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4ACE4B" w14:textId="77777777" w:rsidR="00CA7398" w:rsidRPr="00B64394" w:rsidRDefault="00CA7398" w:rsidP="00040C56">
      <w:pPr>
        <w:spacing w:line="0" w:lineRule="atLeast"/>
        <w:ind w:right="1146"/>
        <w:rPr>
          <w:b/>
          <w:bCs/>
          <w:i/>
          <w:sz w:val="22"/>
          <w:szCs w:val="22"/>
        </w:rPr>
      </w:pPr>
      <w:r>
        <w:rPr>
          <w:b/>
          <w:i/>
          <w:sz w:val="31"/>
          <w:shd w:val="clear" w:color="auto" w:fill="F2F2F2"/>
        </w:rPr>
        <w:br w:type="column"/>
      </w:r>
      <w:r w:rsidR="00B64394" w:rsidRPr="00B64394">
        <w:rPr>
          <w:b/>
          <w:bCs/>
          <w:i/>
          <w:iCs/>
          <w:color w:val="000000"/>
          <w:sz w:val="22"/>
          <w:szCs w:val="22"/>
        </w:rPr>
        <w:t>Požadavky na zpracování projektové dokumentace interiéru</w:t>
      </w:r>
    </w:p>
    <w:p w14:paraId="1AD8ED63" w14:textId="77777777" w:rsidR="00CA7398" w:rsidRDefault="00CA7398">
      <w:pPr>
        <w:spacing w:line="20" w:lineRule="exact"/>
        <w:rPr>
          <w:rFonts w:ascii="Times New Roman" w:eastAsia="Times New Roman" w:hAnsi="Times New Roman"/>
          <w:sz w:val="24"/>
        </w:rPr>
      </w:pPr>
      <w:r>
        <w:rPr>
          <w:b/>
          <w:i/>
          <w:sz w:val="31"/>
        </w:rPr>
        <w:pict w14:anchorId="0BBAFE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1pt;margin-top:-19.6pt;width:446.85pt;height:20.55pt;z-index:-1">
            <v:imagedata r:id="rId5" o:title=""/>
          </v:shape>
        </w:pict>
      </w:r>
    </w:p>
    <w:p w14:paraId="0F17B626" w14:textId="77777777" w:rsidR="00CA7398" w:rsidRDefault="00CA7398">
      <w:pPr>
        <w:spacing w:line="20" w:lineRule="exact"/>
        <w:rPr>
          <w:rFonts w:ascii="Times New Roman" w:eastAsia="Times New Roman" w:hAnsi="Times New Roman"/>
          <w:sz w:val="24"/>
        </w:rPr>
        <w:sectPr w:rsidR="00CA7398" w:rsidSect="00B956DD">
          <w:pgSz w:w="11900" w:h="16838"/>
          <w:pgMar w:top="1406" w:right="1440" w:bottom="49" w:left="1420" w:header="0" w:footer="0" w:gutter="0"/>
          <w:cols w:num="2" w:space="0" w:equalWidth="0">
            <w:col w:w="1500" w:space="720"/>
            <w:col w:w="6826"/>
          </w:cols>
          <w:docGrid w:linePitch="360"/>
        </w:sectPr>
      </w:pPr>
    </w:p>
    <w:p w14:paraId="1BB398B6" w14:textId="77777777" w:rsidR="00CA7398" w:rsidRDefault="00CA7398">
      <w:pPr>
        <w:spacing w:line="200" w:lineRule="exact"/>
        <w:rPr>
          <w:rFonts w:ascii="Times New Roman" w:eastAsia="Times New Roman" w:hAnsi="Times New Roman"/>
          <w:sz w:val="24"/>
        </w:rPr>
      </w:pPr>
    </w:p>
    <w:p w14:paraId="53F64DD7" w14:textId="77777777" w:rsidR="002C7DB2" w:rsidRPr="000B743E" w:rsidRDefault="002C7DB2">
      <w:pPr>
        <w:spacing w:line="398" w:lineRule="exact"/>
        <w:rPr>
          <w:rFonts w:cs="Calibri"/>
          <w:b/>
          <w:bCs/>
          <w:sz w:val="22"/>
          <w:szCs w:val="22"/>
        </w:rPr>
      </w:pPr>
      <w:r w:rsidRPr="000B743E">
        <w:rPr>
          <w:rFonts w:cs="Calibri"/>
          <w:b/>
          <w:bCs/>
          <w:sz w:val="22"/>
          <w:szCs w:val="22"/>
        </w:rPr>
        <w:t>Obsah:</w:t>
      </w:r>
    </w:p>
    <w:p w14:paraId="2B151523" w14:textId="77777777" w:rsidR="002C7DB2" w:rsidRPr="000B743E" w:rsidRDefault="002C7DB2" w:rsidP="002C7DB2">
      <w:pPr>
        <w:numPr>
          <w:ilvl w:val="0"/>
          <w:numId w:val="236"/>
        </w:numPr>
        <w:spacing w:line="398" w:lineRule="exact"/>
        <w:rPr>
          <w:rFonts w:cs="Calibri"/>
          <w:sz w:val="22"/>
          <w:szCs w:val="22"/>
        </w:rPr>
      </w:pPr>
      <w:r w:rsidRPr="000B743E">
        <w:rPr>
          <w:rFonts w:cs="Calibri"/>
          <w:sz w:val="22"/>
          <w:szCs w:val="22"/>
        </w:rPr>
        <w:t>Ú</w:t>
      </w:r>
      <w:r w:rsidR="00040C56" w:rsidRPr="000B743E">
        <w:rPr>
          <w:rFonts w:cs="Calibri"/>
          <w:sz w:val="22"/>
          <w:szCs w:val="22"/>
        </w:rPr>
        <w:t>čel soupisu</w:t>
      </w:r>
      <w:r w:rsidR="00DC6A3F" w:rsidRPr="000B743E">
        <w:rPr>
          <w:rFonts w:cs="Calibri"/>
          <w:sz w:val="22"/>
          <w:szCs w:val="22"/>
        </w:rPr>
        <w:t xml:space="preserve"> požadavků</w:t>
      </w:r>
    </w:p>
    <w:p w14:paraId="62D8A5FF" w14:textId="77777777" w:rsidR="002C7DB2"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 Základní struktura projektu</w:t>
      </w:r>
    </w:p>
    <w:p w14:paraId="2C651003"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Stručný popis </w:t>
      </w:r>
      <w:r w:rsidR="00DC6A3F" w:rsidRPr="000B743E">
        <w:rPr>
          <w:rFonts w:cs="Calibri"/>
          <w:sz w:val="22"/>
          <w:szCs w:val="22"/>
        </w:rPr>
        <w:t>dispozičně – provozního</w:t>
      </w:r>
      <w:r w:rsidRPr="000B743E">
        <w:rPr>
          <w:rFonts w:cs="Calibri"/>
          <w:sz w:val="22"/>
          <w:szCs w:val="22"/>
        </w:rPr>
        <w:t xml:space="preserve"> řešení </w:t>
      </w:r>
    </w:p>
    <w:p w14:paraId="3C241DE7"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 Barevnost</w:t>
      </w:r>
    </w:p>
    <w:p w14:paraId="509C0673"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Materiály použité pro konstrukci nábytku</w:t>
      </w:r>
    </w:p>
    <w:p w14:paraId="0CB05A53"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Kvalita provedení </w:t>
      </w:r>
    </w:p>
    <w:p w14:paraId="6485CEE2"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Vzorkování </w:t>
      </w:r>
    </w:p>
    <w:p w14:paraId="7C5E9ECC"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Dílenská dokumentace</w:t>
      </w:r>
    </w:p>
    <w:p w14:paraId="54FEEB20" w14:textId="77777777" w:rsidR="00040C56"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Prověření přepravních možností</w:t>
      </w:r>
    </w:p>
    <w:p w14:paraId="528EFD92" w14:textId="77777777" w:rsidR="00CF48B3" w:rsidRPr="000B743E" w:rsidRDefault="002C7DB2" w:rsidP="00027327">
      <w:pPr>
        <w:numPr>
          <w:ilvl w:val="0"/>
          <w:numId w:val="236"/>
        </w:numPr>
        <w:spacing w:line="398" w:lineRule="exact"/>
        <w:rPr>
          <w:rFonts w:eastAsia="Times New Roman" w:cs="Calibri"/>
          <w:sz w:val="22"/>
          <w:szCs w:val="22"/>
        </w:rPr>
      </w:pPr>
      <w:r w:rsidRPr="000B743E">
        <w:rPr>
          <w:rFonts w:cs="Calibri"/>
          <w:sz w:val="22"/>
          <w:szCs w:val="22"/>
        </w:rPr>
        <w:t>Technologické postupy výrobců</w:t>
      </w:r>
    </w:p>
    <w:p w14:paraId="52A2A6CD" w14:textId="77777777" w:rsidR="00CF48B3"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Hierarchie dokumentace</w:t>
      </w:r>
    </w:p>
    <w:p w14:paraId="44E5DB5E" w14:textId="77777777" w:rsidR="00CF48B3"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 Obecné závazné požadavky </w:t>
      </w:r>
    </w:p>
    <w:p w14:paraId="411D7745" w14:textId="77777777" w:rsidR="00CA7398" w:rsidRPr="000B743E" w:rsidRDefault="002C7DB2" w:rsidP="002C7DB2">
      <w:pPr>
        <w:numPr>
          <w:ilvl w:val="0"/>
          <w:numId w:val="236"/>
        </w:numPr>
        <w:spacing w:line="398" w:lineRule="exact"/>
        <w:rPr>
          <w:rFonts w:eastAsia="Times New Roman" w:cs="Calibri"/>
          <w:sz w:val="22"/>
          <w:szCs w:val="22"/>
        </w:rPr>
      </w:pPr>
      <w:r w:rsidRPr="000B743E">
        <w:rPr>
          <w:rFonts w:cs="Calibri"/>
          <w:sz w:val="22"/>
          <w:szCs w:val="22"/>
        </w:rPr>
        <w:t xml:space="preserve"> Seznam závazných norem</w:t>
      </w:r>
    </w:p>
    <w:p w14:paraId="22756EE8" w14:textId="77777777" w:rsidR="00CF48B3" w:rsidRPr="000B743E" w:rsidRDefault="00CF48B3" w:rsidP="00CF48B3">
      <w:pPr>
        <w:spacing w:line="398" w:lineRule="exact"/>
        <w:rPr>
          <w:rFonts w:cs="Calibri"/>
          <w:sz w:val="22"/>
          <w:szCs w:val="22"/>
        </w:rPr>
      </w:pPr>
    </w:p>
    <w:p w14:paraId="0E2C6FC9" w14:textId="77777777" w:rsidR="00CF48B3" w:rsidRPr="000B743E" w:rsidRDefault="00CF48B3" w:rsidP="00CF48B3">
      <w:pPr>
        <w:spacing w:line="398" w:lineRule="exact"/>
        <w:rPr>
          <w:rFonts w:eastAsia="Times New Roman" w:cs="Calibri"/>
          <w:sz w:val="22"/>
          <w:szCs w:val="22"/>
        </w:rPr>
      </w:pPr>
    </w:p>
    <w:p w14:paraId="59C919A8" w14:textId="77777777" w:rsidR="00CA7398" w:rsidRPr="000B743E" w:rsidRDefault="00CA7398" w:rsidP="00DC6A3F">
      <w:pPr>
        <w:numPr>
          <w:ilvl w:val="0"/>
          <w:numId w:val="240"/>
        </w:numPr>
        <w:spacing w:line="0" w:lineRule="atLeast"/>
        <w:ind w:left="0" w:firstLine="142"/>
        <w:rPr>
          <w:rFonts w:cs="Calibri"/>
          <w:b/>
          <w:bCs/>
          <w:sz w:val="22"/>
          <w:szCs w:val="22"/>
        </w:rPr>
      </w:pPr>
      <w:r w:rsidRPr="000B743E">
        <w:rPr>
          <w:rFonts w:cs="Calibri"/>
          <w:b/>
          <w:bCs/>
          <w:sz w:val="22"/>
          <w:szCs w:val="22"/>
        </w:rPr>
        <w:t>Účel soupisu</w:t>
      </w:r>
      <w:r w:rsidR="00DC6A3F" w:rsidRPr="000B743E">
        <w:rPr>
          <w:rFonts w:cs="Calibri"/>
          <w:b/>
          <w:bCs/>
          <w:sz w:val="22"/>
          <w:szCs w:val="22"/>
        </w:rPr>
        <w:t xml:space="preserve"> požadavků</w:t>
      </w:r>
      <w:r w:rsidRPr="000B743E">
        <w:rPr>
          <w:rFonts w:cs="Calibri"/>
          <w:b/>
          <w:bCs/>
          <w:sz w:val="22"/>
          <w:szCs w:val="22"/>
        </w:rPr>
        <w:t>:</w:t>
      </w:r>
    </w:p>
    <w:p w14:paraId="12EA1F3F" w14:textId="77777777" w:rsidR="00CA7398" w:rsidRPr="000B743E" w:rsidRDefault="00CA7398">
      <w:pPr>
        <w:spacing w:line="128" w:lineRule="exact"/>
        <w:rPr>
          <w:rFonts w:eastAsia="Times New Roman" w:cs="Calibri"/>
          <w:sz w:val="22"/>
          <w:szCs w:val="22"/>
        </w:rPr>
      </w:pPr>
    </w:p>
    <w:p w14:paraId="3ABD65DD" w14:textId="77777777" w:rsidR="00CA7398" w:rsidRPr="000B743E" w:rsidRDefault="00B64394">
      <w:pPr>
        <w:numPr>
          <w:ilvl w:val="0"/>
          <w:numId w:val="1"/>
        </w:numPr>
        <w:tabs>
          <w:tab w:val="left" w:pos="720"/>
        </w:tabs>
        <w:spacing w:line="208" w:lineRule="auto"/>
        <w:ind w:left="720" w:right="126" w:hanging="361"/>
        <w:rPr>
          <w:rFonts w:cs="Calibri"/>
          <w:sz w:val="22"/>
          <w:szCs w:val="22"/>
        </w:rPr>
      </w:pPr>
      <w:r w:rsidRPr="000B743E">
        <w:rPr>
          <w:rFonts w:cs="Calibri"/>
          <w:sz w:val="22"/>
          <w:szCs w:val="22"/>
        </w:rPr>
        <w:t>Požadavky na zpracování projektové dokumentace interiéru</w:t>
      </w:r>
      <w:r w:rsidR="00CA7398" w:rsidRPr="000B743E">
        <w:rPr>
          <w:rFonts w:cs="Calibri"/>
          <w:sz w:val="22"/>
          <w:szCs w:val="22"/>
        </w:rPr>
        <w:t xml:space="preserve"> jsou výčtem a shrnutím požadavků Objednatele a jsou závazné.</w:t>
      </w:r>
    </w:p>
    <w:p w14:paraId="0EF9AF0C" w14:textId="77777777" w:rsidR="00CA7398" w:rsidRPr="000B743E" w:rsidRDefault="00CA7398">
      <w:pPr>
        <w:spacing w:line="265" w:lineRule="exact"/>
        <w:rPr>
          <w:rFonts w:cs="Calibri"/>
          <w:sz w:val="22"/>
          <w:szCs w:val="22"/>
        </w:rPr>
      </w:pPr>
    </w:p>
    <w:p w14:paraId="1BBD1815" w14:textId="77777777" w:rsidR="00CA7398" w:rsidRPr="000B743E" w:rsidRDefault="00B64394">
      <w:pPr>
        <w:numPr>
          <w:ilvl w:val="0"/>
          <w:numId w:val="1"/>
        </w:numPr>
        <w:tabs>
          <w:tab w:val="left" w:pos="720"/>
        </w:tabs>
        <w:spacing w:line="0" w:lineRule="atLeast"/>
        <w:ind w:left="720" w:hanging="361"/>
        <w:rPr>
          <w:rFonts w:cs="Calibri"/>
          <w:sz w:val="22"/>
          <w:szCs w:val="22"/>
        </w:rPr>
      </w:pPr>
      <w:r w:rsidRPr="000B743E">
        <w:rPr>
          <w:rFonts w:cs="Calibri"/>
          <w:sz w:val="22"/>
          <w:szCs w:val="22"/>
        </w:rPr>
        <w:t>Požadavky na zpracování projektové dokumentace interiéru</w:t>
      </w:r>
      <w:r w:rsidR="00CA7398" w:rsidRPr="000B743E">
        <w:rPr>
          <w:rFonts w:cs="Calibri"/>
          <w:sz w:val="22"/>
          <w:szCs w:val="22"/>
        </w:rPr>
        <w:t xml:space="preserve"> </w:t>
      </w:r>
      <w:proofErr w:type="gramStart"/>
      <w:r w:rsidR="00CA7398" w:rsidRPr="000B743E">
        <w:rPr>
          <w:rFonts w:cs="Calibri"/>
          <w:sz w:val="22"/>
          <w:szCs w:val="22"/>
        </w:rPr>
        <w:t>slouží</w:t>
      </w:r>
      <w:proofErr w:type="gramEnd"/>
      <w:r w:rsidR="00CA7398" w:rsidRPr="000B743E">
        <w:rPr>
          <w:rFonts w:cs="Calibri"/>
          <w:sz w:val="22"/>
          <w:szCs w:val="22"/>
        </w:rPr>
        <w:t xml:space="preserve"> jako zadání pro projekční a realizační práce.</w:t>
      </w:r>
    </w:p>
    <w:p w14:paraId="4051A45D" w14:textId="77777777" w:rsidR="00CA7398" w:rsidRPr="000B743E" w:rsidRDefault="00CA7398">
      <w:pPr>
        <w:spacing w:line="337" w:lineRule="exact"/>
        <w:rPr>
          <w:rFonts w:cs="Calibri"/>
          <w:sz w:val="22"/>
          <w:szCs w:val="22"/>
        </w:rPr>
      </w:pPr>
    </w:p>
    <w:p w14:paraId="171B493F" w14:textId="77777777" w:rsidR="00CA7398" w:rsidRPr="000B743E" w:rsidRDefault="00B64394">
      <w:pPr>
        <w:numPr>
          <w:ilvl w:val="0"/>
          <w:numId w:val="1"/>
        </w:numPr>
        <w:tabs>
          <w:tab w:val="left" w:pos="720"/>
        </w:tabs>
        <w:spacing w:line="223" w:lineRule="auto"/>
        <w:ind w:left="720" w:right="246" w:hanging="361"/>
        <w:jc w:val="both"/>
        <w:rPr>
          <w:rFonts w:cs="Calibri"/>
          <w:sz w:val="22"/>
          <w:szCs w:val="22"/>
        </w:rPr>
      </w:pPr>
      <w:r w:rsidRPr="000B743E">
        <w:rPr>
          <w:rFonts w:cs="Calibri"/>
          <w:sz w:val="22"/>
          <w:szCs w:val="22"/>
        </w:rPr>
        <w:t xml:space="preserve">Požadavky na zpracování projektové dokumentace interiéru </w:t>
      </w:r>
      <w:r w:rsidR="00CA7398" w:rsidRPr="000B743E">
        <w:rPr>
          <w:rFonts w:cs="Calibri"/>
          <w:sz w:val="22"/>
          <w:szCs w:val="22"/>
        </w:rPr>
        <w:t xml:space="preserve">zahrnují i části, které nejsou součástí realizační dodávky, ale jsou nutné pro projekční práci a je nutné s nimi v projektu počítat a při realizaci provést přípravné práce (např. nezabudované součásti </w:t>
      </w:r>
      <w:proofErr w:type="gramStart"/>
      <w:r w:rsidR="00DC6A3F" w:rsidRPr="000B743E">
        <w:rPr>
          <w:rFonts w:cs="Calibri"/>
          <w:sz w:val="22"/>
          <w:szCs w:val="22"/>
        </w:rPr>
        <w:t>interiéru,</w:t>
      </w:r>
      <w:proofErr w:type="gramEnd"/>
      <w:r w:rsidR="00DC6A3F" w:rsidRPr="000B743E">
        <w:rPr>
          <w:rFonts w:cs="Calibri"/>
          <w:sz w:val="22"/>
          <w:szCs w:val="22"/>
        </w:rPr>
        <w:t xml:space="preserve"> apod.</w:t>
      </w:r>
      <w:r w:rsidR="00CA7398" w:rsidRPr="000B743E">
        <w:rPr>
          <w:rFonts w:cs="Calibri"/>
          <w:sz w:val="22"/>
          <w:szCs w:val="22"/>
        </w:rPr>
        <w:t>)</w:t>
      </w:r>
    </w:p>
    <w:p w14:paraId="0CD5B7FA" w14:textId="77777777" w:rsidR="00723089" w:rsidRPr="000B743E" w:rsidRDefault="00723089" w:rsidP="00723089">
      <w:pPr>
        <w:pStyle w:val="Odstavecseseznamem"/>
        <w:rPr>
          <w:rFonts w:cs="Calibri"/>
          <w:sz w:val="22"/>
          <w:szCs w:val="22"/>
        </w:rPr>
      </w:pPr>
    </w:p>
    <w:p w14:paraId="7DFFAD3C" w14:textId="77777777" w:rsidR="00723089" w:rsidRPr="000B743E" w:rsidRDefault="00723089" w:rsidP="00723089">
      <w:pPr>
        <w:tabs>
          <w:tab w:val="left" w:pos="720"/>
        </w:tabs>
        <w:spacing w:line="223" w:lineRule="auto"/>
        <w:ind w:right="246"/>
        <w:jc w:val="both"/>
        <w:rPr>
          <w:rFonts w:cs="Calibri"/>
          <w:sz w:val="22"/>
          <w:szCs w:val="22"/>
        </w:rPr>
      </w:pPr>
    </w:p>
    <w:p w14:paraId="54A5D892" w14:textId="77777777" w:rsidR="002C7DB2" w:rsidRPr="000B743E" w:rsidRDefault="007D2460">
      <w:pPr>
        <w:spacing w:line="234" w:lineRule="exact"/>
        <w:rPr>
          <w:rFonts w:cs="Calibri"/>
          <w:sz w:val="22"/>
          <w:szCs w:val="22"/>
        </w:rPr>
      </w:pPr>
      <w:r w:rsidRPr="000B743E">
        <w:rPr>
          <w:rFonts w:cs="Calibri"/>
          <w:sz w:val="22"/>
          <w:szCs w:val="22"/>
        </w:rPr>
        <w:t>Předmětem projekt</w:t>
      </w:r>
      <w:r w:rsidR="00723089" w:rsidRPr="000B743E">
        <w:rPr>
          <w:rFonts w:cs="Calibri"/>
          <w:sz w:val="22"/>
          <w:szCs w:val="22"/>
        </w:rPr>
        <w:t xml:space="preserve">ové dokumentace </w:t>
      </w:r>
      <w:r w:rsidR="00DC6A3F" w:rsidRPr="000B743E">
        <w:rPr>
          <w:rFonts w:cs="Calibri"/>
          <w:sz w:val="22"/>
          <w:szCs w:val="22"/>
        </w:rPr>
        <w:t>interiéru bude</w:t>
      </w:r>
      <w:r w:rsidR="00723089" w:rsidRPr="000B743E">
        <w:rPr>
          <w:rFonts w:cs="Calibri"/>
          <w:sz w:val="22"/>
          <w:szCs w:val="22"/>
        </w:rPr>
        <w:t xml:space="preserve"> </w:t>
      </w:r>
      <w:r w:rsidRPr="000B743E">
        <w:rPr>
          <w:rFonts w:cs="Calibri"/>
          <w:sz w:val="22"/>
          <w:szCs w:val="22"/>
        </w:rPr>
        <w:t xml:space="preserve">řešení nového interiérového vybavení </w:t>
      </w:r>
      <w:r w:rsidR="00723089" w:rsidRPr="000B743E">
        <w:rPr>
          <w:rFonts w:cs="Calibri"/>
          <w:sz w:val="22"/>
          <w:szCs w:val="22"/>
        </w:rPr>
        <w:t xml:space="preserve">parkovacích stání a provozních místností „Stavby technického zázemí ZZS </w:t>
      </w:r>
      <w:proofErr w:type="spellStart"/>
      <w:r w:rsidR="00723089" w:rsidRPr="000B743E">
        <w:rPr>
          <w:rFonts w:cs="Calibri"/>
          <w:sz w:val="22"/>
          <w:szCs w:val="22"/>
        </w:rPr>
        <w:t>JmK</w:t>
      </w:r>
      <w:proofErr w:type="spellEnd"/>
      <w:r w:rsidR="00723089" w:rsidRPr="000B743E">
        <w:rPr>
          <w:rFonts w:cs="Calibri"/>
          <w:sz w:val="22"/>
          <w:szCs w:val="22"/>
        </w:rPr>
        <w:t xml:space="preserve"> v areálu v Brně-Bohunicích“. </w:t>
      </w:r>
      <w:r w:rsidR="003A0C2A" w:rsidRPr="000B743E">
        <w:rPr>
          <w:rFonts w:cs="Calibri"/>
          <w:sz w:val="22"/>
          <w:szCs w:val="22"/>
        </w:rPr>
        <w:t>Zadáním pro rozsah vybavení interiéru je Kniha standardů a Popis místností.</w:t>
      </w:r>
      <w:r w:rsidR="000B743E" w:rsidRPr="000B743E">
        <w:rPr>
          <w:rFonts w:cs="Calibri"/>
          <w:sz w:val="22"/>
          <w:szCs w:val="22"/>
        </w:rPr>
        <w:t xml:space="preserve"> </w:t>
      </w:r>
    </w:p>
    <w:p w14:paraId="797249F4" w14:textId="77777777" w:rsidR="00DC6A3F" w:rsidRPr="000B743E" w:rsidRDefault="00DC6A3F">
      <w:pPr>
        <w:spacing w:line="234" w:lineRule="exact"/>
        <w:rPr>
          <w:rFonts w:cs="Calibri"/>
          <w:sz w:val="22"/>
          <w:szCs w:val="22"/>
        </w:rPr>
      </w:pPr>
    </w:p>
    <w:p w14:paraId="308C0B94" w14:textId="77777777" w:rsidR="00DC6A3F" w:rsidRPr="000B743E" w:rsidRDefault="007D2460" w:rsidP="00DC6A3F">
      <w:pPr>
        <w:numPr>
          <w:ilvl w:val="0"/>
          <w:numId w:val="240"/>
        </w:numPr>
        <w:spacing w:line="234" w:lineRule="exact"/>
        <w:rPr>
          <w:rFonts w:cs="Calibri"/>
          <w:b/>
          <w:bCs/>
          <w:sz w:val="22"/>
          <w:szCs w:val="22"/>
        </w:rPr>
      </w:pPr>
      <w:r w:rsidRPr="000B743E">
        <w:rPr>
          <w:rFonts w:cs="Calibri"/>
          <w:b/>
          <w:bCs/>
          <w:sz w:val="22"/>
          <w:szCs w:val="22"/>
        </w:rPr>
        <w:t xml:space="preserve">Základní struktura projektu </w:t>
      </w:r>
    </w:p>
    <w:p w14:paraId="07A50303" w14:textId="77777777" w:rsidR="00DC6A3F" w:rsidRPr="000B743E" w:rsidRDefault="00DC6A3F" w:rsidP="00DC6A3F">
      <w:pPr>
        <w:spacing w:line="234" w:lineRule="exact"/>
        <w:ind w:left="720"/>
        <w:rPr>
          <w:rFonts w:cs="Calibri"/>
          <w:b/>
          <w:bCs/>
          <w:sz w:val="22"/>
          <w:szCs w:val="22"/>
        </w:rPr>
      </w:pPr>
    </w:p>
    <w:p w14:paraId="60714030" w14:textId="77777777" w:rsidR="00DC6A3F" w:rsidRPr="000B743E" w:rsidRDefault="00DC6A3F">
      <w:pPr>
        <w:spacing w:line="234" w:lineRule="exact"/>
        <w:rPr>
          <w:rFonts w:cs="Calibri"/>
          <w:sz w:val="22"/>
          <w:szCs w:val="22"/>
        </w:rPr>
      </w:pPr>
      <w:r w:rsidRPr="000B743E">
        <w:rPr>
          <w:rFonts w:cs="Calibri"/>
          <w:sz w:val="22"/>
          <w:szCs w:val="22"/>
        </w:rPr>
        <w:t xml:space="preserve">Projektová dokumentace interiéru bude obsahovat hlavní části: </w:t>
      </w:r>
    </w:p>
    <w:p w14:paraId="73B850D2" w14:textId="77777777" w:rsidR="00DC6A3F" w:rsidRPr="000B743E" w:rsidRDefault="00DC6A3F">
      <w:pPr>
        <w:spacing w:line="234" w:lineRule="exact"/>
        <w:rPr>
          <w:rFonts w:cs="Calibri"/>
          <w:sz w:val="22"/>
          <w:szCs w:val="22"/>
        </w:rPr>
      </w:pPr>
      <w:r w:rsidRPr="000B743E">
        <w:rPr>
          <w:rFonts w:cs="Calibri"/>
          <w:sz w:val="22"/>
          <w:szCs w:val="22"/>
        </w:rPr>
        <w:t>1</w:t>
      </w:r>
      <w:r w:rsidR="007D2460" w:rsidRPr="000B743E">
        <w:rPr>
          <w:rFonts w:cs="Calibri"/>
          <w:sz w:val="22"/>
          <w:szCs w:val="22"/>
        </w:rPr>
        <w:t xml:space="preserve">. Technická zpráva </w:t>
      </w:r>
    </w:p>
    <w:p w14:paraId="01016AE6" w14:textId="77777777" w:rsidR="00DC6A3F" w:rsidRPr="000B743E" w:rsidRDefault="007D2460">
      <w:pPr>
        <w:spacing w:line="234" w:lineRule="exact"/>
        <w:rPr>
          <w:rFonts w:cs="Calibri"/>
          <w:sz w:val="22"/>
          <w:szCs w:val="22"/>
        </w:rPr>
      </w:pPr>
      <w:r w:rsidRPr="000B743E">
        <w:rPr>
          <w:rFonts w:cs="Calibri"/>
          <w:sz w:val="22"/>
          <w:szCs w:val="22"/>
        </w:rPr>
        <w:t>2. Výkresová část projektu (</w:t>
      </w:r>
      <w:r w:rsidR="00696FF7" w:rsidRPr="000B743E">
        <w:rPr>
          <w:rFonts w:cs="Calibri"/>
          <w:sz w:val="22"/>
          <w:szCs w:val="22"/>
        </w:rPr>
        <w:t xml:space="preserve">dispoziční schémata, </w:t>
      </w:r>
      <w:r w:rsidRPr="000B743E">
        <w:rPr>
          <w:rFonts w:cs="Calibri"/>
          <w:sz w:val="22"/>
          <w:szCs w:val="22"/>
        </w:rPr>
        <w:t xml:space="preserve">výkresy jednotlivých místností) </w:t>
      </w:r>
    </w:p>
    <w:p w14:paraId="2E6EAE88" w14:textId="77777777" w:rsidR="00696FF7" w:rsidRPr="000B743E" w:rsidRDefault="007D2460" w:rsidP="00696FF7">
      <w:pPr>
        <w:spacing w:line="234" w:lineRule="exact"/>
        <w:rPr>
          <w:rFonts w:cs="Calibri"/>
          <w:sz w:val="22"/>
          <w:szCs w:val="22"/>
        </w:rPr>
      </w:pPr>
      <w:r w:rsidRPr="000B743E">
        <w:rPr>
          <w:rFonts w:cs="Calibri"/>
          <w:sz w:val="22"/>
          <w:szCs w:val="22"/>
        </w:rPr>
        <w:t xml:space="preserve">3. Dokumentace výrobků interiéru </w:t>
      </w:r>
      <w:r w:rsidR="00696FF7" w:rsidRPr="000B743E">
        <w:rPr>
          <w:rFonts w:cs="Calibri"/>
          <w:sz w:val="22"/>
          <w:szCs w:val="22"/>
        </w:rPr>
        <w:t xml:space="preserve">a informačního systému </w:t>
      </w:r>
      <w:r w:rsidRPr="000B743E">
        <w:rPr>
          <w:rFonts w:cs="Calibri"/>
          <w:sz w:val="22"/>
          <w:szCs w:val="22"/>
        </w:rPr>
        <w:t xml:space="preserve">(specifikace a schémata </w:t>
      </w:r>
      <w:r w:rsidR="00696FF7" w:rsidRPr="000B743E">
        <w:rPr>
          <w:rFonts w:cs="Calibri"/>
          <w:sz w:val="22"/>
          <w:szCs w:val="22"/>
        </w:rPr>
        <w:t xml:space="preserve">poloh </w:t>
      </w:r>
      <w:r w:rsidRPr="000B743E">
        <w:rPr>
          <w:rFonts w:cs="Calibri"/>
          <w:sz w:val="22"/>
          <w:szCs w:val="22"/>
        </w:rPr>
        <w:t>jednotlivých</w:t>
      </w:r>
    </w:p>
    <w:p w14:paraId="672A5AFE" w14:textId="77777777" w:rsidR="00DC6A3F" w:rsidRPr="000B743E" w:rsidRDefault="00696FF7" w:rsidP="00696FF7">
      <w:pPr>
        <w:spacing w:line="234" w:lineRule="exact"/>
        <w:rPr>
          <w:rFonts w:cs="Calibri"/>
          <w:sz w:val="22"/>
          <w:szCs w:val="22"/>
        </w:rPr>
      </w:pPr>
      <w:r w:rsidRPr="000B743E">
        <w:rPr>
          <w:rFonts w:cs="Calibri"/>
          <w:sz w:val="22"/>
          <w:szCs w:val="22"/>
        </w:rPr>
        <w:t xml:space="preserve">    </w:t>
      </w:r>
      <w:r w:rsidR="007D2460" w:rsidRPr="000B743E">
        <w:rPr>
          <w:rFonts w:cs="Calibri"/>
          <w:sz w:val="22"/>
          <w:szCs w:val="22"/>
        </w:rPr>
        <w:t xml:space="preserve"> výrobků</w:t>
      </w:r>
      <w:r w:rsidR="00DC6A3F" w:rsidRPr="000B743E">
        <w:rPr>
          <w:rFonts w:cs="Calibri"/>
          <w:sz w:val="22"/>
          <w:szCs w:val="22"/>
        </w:rPr>
        <w:t>, detaily</w:t>
      </w:r>
      <w:r w:rsidR="007D2460" w:rsidRPr="000B743E">
        <w:rPr>
          <w:rFonts w:cs="Calibri"/>
          <w:sz w:val="22"/>
          <w:szCs w:val="22"/>
        </w:rPr>
        <w:t xml:space="preserve">) </w:t>
      </w:r>
    </w:p>
    <w:p w14:paraId="5EF1A178" w14:textId="77777777" w:rsidR="00723089" w:rsidRPr="000B743E" w:rsidRDefault="007D2460">
      <w:pPr>
        <w:spacing w:line="234" w:lineRule="exact"/>
        <w:rPr>
          <w:rFonts w:cs="Calibri"/>
          <w:sz w:val="22"/>
          <w:szCs w:val="22"/>
        </w:rPr>
      </w:pPr>
      <w:r w:rsidRPr="000B743E">
        <w:rPr>
          <w:rFonts w:cs="Calibri"/>
          <w:sz w:val="22"/>
          <w:szCs w:val="22"/>
        </w:rPr>
        <w:t xml:space="preserve">4. Výkaz výměr, rozpočet </w:t>
      </w:r>
    </w:p>
    <w:p w14:paraId="76CC5CFF" w14:textId="77777777" w:rsidR="00DC6A3F" w:rsidRPr="000B743E" w:rsidRDefault="00DC6A3F">
      <w:pPr>
        <w:spacing w:line="234" w:lineRule="exact"/>
        <w:rPr>
          <w:rFonts w:cs="Calibri"/>
          <w:sz w:val="22"/>
          <w:szCs w:val="22"/>
        </w:rPr>
      </w:pPr>
    </w:p>
    <w:p w14:paraId="19188BC4" w14:textId="77777777" w:rsidR="003A0C2A" w:rsidRPr="000B743E" w:rsidRDefault="003A0C2A">
      <w:pPr>
        <w:spacing w:line="234" w:lineRule="exact"/>
        <w:rPr>
          <w:rFonts w:cs="Calibri"/>
          <w:sz w:val="22"/>
          <w:szCs w:val="22"/>
        </w:rPr>
      </w:pPr>
    </w:p>
    <w:p w14:paraId="5DB68BAF" w14:textId="77777777" w:rsidR="003A0C2A" w:rsidRPr="000B743E" w:rsidRDefault="003A0C2A">
      <w:pPr>
        <w:spacing w:line="234" w:lineRule="exact"/>
        <w:rPr>
          <w:rFonts w:cs="Calibri"/>
          <w:sz w:val="22"/>
          <w:szCs w:val="22"/>
        </w:rPr>
      </w:pPr>
    </w:p>
    <w:p w14:paraId="3F199C3B" w14:textId="77777777" w:rsidR="003A0C2A" w:rsidRPr="000B743E" w:rsidRDefault="003A0C2A">
      <w:pPr>
        <w:spacing w:line="234" w:lineRule="exact"/>
        <w:rPr>
          <w:rFonts w:cs="Calibri"/>
          <w:sz w:val="22"/>
          <w:szCs w:val="22"/>
        </w:rPr>
      </w:pPr>
    </w:p>
    <w:p w14:paraId="548B4D3D" w14:textId="77777777" w:rsidR="0038715F" w:rsidRPr="000B743E" w:rsidRDefault="0038715F">
      <w:pPr>
        <w:spacing w:line="234" w:lineRule="exact"/>
        <w:rPr>
          <w:rFonts w:cs="Calibri"/>
          <w:sz w:val="22"/>
          <w:szCs w:val="22"/>
        </w:rPr>
      </w:pPr>
    </w:p>
    <w:p w14:paraId="7F1EF3C6" w14:textId="77777777" w:rsidR="0038715F" w:rsidRPr="000B743E" w:rsidRDefault="0038715F">
      <w:pPr>
        <w:spacing w:line="234" w:lineRule="exact"/>
        <w:rPr>
          <w:rFonts w:cs="Calibri"/>
          <w:sz w:val="22"/>
          <w:szCs w:val="22"/>
        </w:rPr>
      </w:pPr>
    </w:p>
    <w:p w14:paraId="617AF23B" w14:textId="77777777" w:rsidR="003A0C2A" w:rsidRPr="000B743E" w:rsidRDefault="003A0C2A">
      <w:pPr>
        <w:spacing w:line="234" w:lineRule="exact"/>
        <w:rPr>
          <w:rFonts w:cs="Calibri"/>
          <w:sz w:val="22"/>
          <w:szCs w:val="22"/>
        </w:rPr>
      </w:pPr>
    </w:p>
    <w:p w14:paraId="44ABB2A6" w14:textId="77777777" w:rsidR="003A0C2A" w:rsidRPr="000B743E" w:rsidRDefault="003A0C2A">
      <w:pPr>
        <w:spacing w:line="234" w:lineRule="exact"/>
        <w:rPr>
          <w:rFonts w:cs="Calibri"/>
          <w:sz w:val="22"/>
          <w:szCs w:val="22"/>
        </w:rPr>
      </w:pPr>
    </w:p>
    <w:p w14:paraId="09F175C1" w14:textId="77777777" w:rsidR="00DC6A3F" w:rsidRPr="000B743E" w:rsidRDefault="003A0C2A">
      <w:pPr>
        <w:spacing w:line="234" w:lineRule="exact"/>
        <w:rPr>
          <w:rFonts w:cs="Calibri"/>
          <w:sz w:val="22"/>
          <w:szCs w:val="22"/>
        </w:rPr>
      </w:pPr>
      <w:r w:rsidRPr="000B743E">
        <w:rPr>
          <w:rFonts w:cs="Calibri"/>
          <w:sz w:val="22"/>
          <w:szCs w:val="22"/>
        </w:rPr>
        <w:lastRenderedPageBreak/>
        <w:t>Projektová dokumentace interiéru bude zahrnovat řešení:</w:t>
      </w:r>
    </w:p>
    <w:p w14:paraId="0F3F32BA" w14:textId="77777777" w:rsidR="003A0C2A" w:rsidRPr="000B743E" w:rsidRDefault="003A0C2A" w:rsidP="003A0C2A">
      <w:pPr>
        <w:numPr>
          <w:ilvl w:val="0"/>
          <w:numId w:val="242"/>
        </w:numPr>
        <w:spacing w:line="234" w:lineRule="exact"/>
        <w:rPr>
          <w:rFonts w:cs="Calibri"/>
          <w:sz w:val="22"/>
          <w:szCs w:val="22"/>
        </w:rPr>
      </w:pPr>
      <w:r w:rsidRPr="000B743E">
        <w:rPr>
          <w:rFonts w:cs="Calibri"/>
          <w:sz w:val="22"/>
          <w:szCs w:val="22"/>
        </w:rPr>
        <w:t>nábytkového vybavení interiérů</w:t>
      </w:r>
    </w:p>
    <w:p w14:paraId="0689B33C" w14:textId="77777777" w:rsidR="003A0C2A" w:rsidRPr="000B743E" w:rsidRDefault="003A0C2A" w:rsidP="003A0C2A">
      <w:pPr>
        <w:numPr>
          <w:ilvl w:val="0"/>
          <w:numId w:val="242"/>
        </w:numPr>
        <w:spacing w:line="234" w:lineRule="exact"/>
        <w:rPr>
          <w:rFonts w:cs="Calibri"/>
          <w:sz w:val="22"/>
          <w:szCs w:val="22"/>
        </w:rPr>
      </w:pPr>
      <w:r w:rsidRPr="000B743E">
        <w:rPr>
          <w:rFonts w:cs="Calibri"/>
          <w:sz w:val="22"/>
          <w:szCs w:val="22"/>
        </w:rPr>
        <w:t>vybavení dílen</w:t>
      </w:r>
    </w:p>
    <w:p w14:paraId="6BADB7F8" w14:textId="77777777" w:rsidR="003A0C2A" w:rsidRPr="000B743E" w:rsidRDefault="003A0C2A" w:rsidP="003A0C2A">
      <w:pPr>
        <w:numPr>
          <w:ilvl w:val="0"/>
          <w:numId w:val="242"/>
        </w:numPr>
        <w:spacing w:line="234" w:lineRule="exact"/>
        <w:rPr>
          <w:rFonts w:cs="Calibri"/>
          <w:sz w:val="22"/>
          <w:szCs w:val="22"/>
        </w:rPr>
      </w:pPr>
      <w:r w:rsidRPr="000B743E">
        <w:rPr>
          <w:rFonts w:cs="Calibri"/>
          <w:sz w:val="22"/>
          <w:szCs w:val="22"/>
        </w:rPr>
        <w:t>vybavení šaten</w:t>
      </w:r>
    </w:p>
    <w:p w14:paraId="0277A79F" w14:textId="77777777" w:rsidR="003A0C2A" w:rsidRPr="000B743E" w:rsidRDefault="003A0C2A" w:rsidP="003A0C2A">
      <w:pPr>
        <w:numPr>
          <w:ilvl w:val="0"/>
          <w:numId w:val="242"/>
        </w:numPr>
        <w:spacing w:line="234" w:lineRule="exact"/>
        <w:rPr>
          <w:rFonts w:cs="Calibri"/>
          <w:sz w:val="22"/>
          <w:szCs w:val="22"/>
        </w:rPr>
      </w:pPr>
      <w:r w:rsidRPr="000B743E">
        <w:rPr>
          <w:rFonts w:cs="Calibri"/>
          <w:sz w:val="22"/>
          <w:szCs w:val="22"/>
        </w:rPr>
        <w:t xml:space="preserve">barevnost nábytku, povrchů stěn, podlahových krytin, </w:t>
      </w:r>
      <w:proofErr w:type="spellStart"/>
      <w:r w:rsidRPr="000B743E">
        <w:rPr>
          <w:rFonts w:cs="Calibri"/>
          <w:sz w:val="22"/>
          <w:szCs w:val="22"/>
        </w:rPr>
        <w:t>keram</w:t>
      </w:r>
      <w:proofErr w:type="spellEnd"/>
      <w:r w:rsidRPr="000B743E">
        <w:rPr>
          <w:rFonts w:cs="Calibri"/>
          <w:sz w:val="22"/>
          <w:szCs w:val="22"/>
        </w:rPr>
        <w:t>. obkladů stěn</w:t>
      </w:r>
    </w:p>
    <w:p w14:paraId="4366426C" w14:textId="77777777" w:rsidR="003A0C2A" w:rsidRPr="000B743E" w:rsidRDefault="003A0C2A" w:rsidP="003A0C2A">
      <w:pPr>
        <w:numPr>
          <w:ilvl w:val="0"/>
          <w:numId w:val="242"/>
        </w:numPr>
        <w:spacing w:line="234" w:lineRule="exact"/>
        <w:rPr>
          <w:rFonts w:cs="Calibri"/>
          <w:sz w:val="22"/>
          <w:szCs w:val="22"/>
        </w:rPr>
      </w:pPr>
      <w:proofErr w:type="spellStart"/>
      <w:r w:rsidRPr="000B743E">
        <w:rPr>
          <w:rFonts w:cs="Calibri"/>
          <w:sz w:val="22"/>
          <w:szCs w:val="22"/>
        </w:rPr>
        <w:t>spárořez</w:t>
      </w:r>
      <w:proofErr w:type="spellEnd"/>
      <w:r w:rsidRPr="000B743E">
        <w:rPr>
          <w:rFonts w:cs="Calibri"/>
          <w:sz w:val="22"/>
          <w:szCs w:val="22"/>
        </w:rPr>
        <w:t xml:space="preserve"> ker. obkladů stěn</w:t>
      </w:r>
      <w:r w:rsidR="0042528D" w:rsidRPr="000B743E">
        <w:rPr>
          <w:rFonts w:cs="Calibri"/>
          <w:sz w:val="22"/>
          <w:szCs w:val="22"/>
        </w:rPr>
        <w:t xml:space="preserve"> </w:t>
      </w:r>
      <w:r w:rsidRPr="000B743E">
        <w:rPr>
          <w:rFonts w:cs="Calibri"/>
          <w:sz w:val="22"/>
          <w:szCs w:val="22"/>
        </w:rPr>
        <w:t>a podlah v hygienických provozech</w:t>
      </w:r>
      <w:r w:rsidR="00933E06" w:rsidRPr="000B743E">
        <w:rPr>
          <w:rFonts w:cs="Calibri"/>
          <w:sz w:val="22"/>
          <w:szCs w:val="22"/>
        </w:rPr>
        <w:t xml:space="preserve"> a na chodbách</w:t>
      </w:r>
    </w:p>
    <w:p w14:paraId="450F03E6" w14:textId="77777777" w:rsidR="003A0C2A" w:rsidRPr="000B743E" w:rsidRDefault="00933E06" w:rsidP="003A0C2A">
      <w:pPr>
        <w:numPr>
          <w:ilvl w:val="0"/>
          <w:numId w:val="242"/>
        </w:numPr>
        <w:spacing w:line="234" w:lineRule="exact"/>
        <w:rPr>
          <w:rFonts w:cs="Calibri"/>
          <w:sz w:val="22"/>
          <w:szCs w:val="22"/>
        </w:rPr>
      </w:pPr>
      <w:r w:rsidRPr="000B743E">
        <w:rPr>
          <w:rFonts w:cs="Calibri"/>
          <w:sz w:val="22"/>
          <w:szCs w:val="22"/>
        </w:rPr>
        <w:t>informační systém, tabule, směrovky, značky, vodorovné značení</w:t>
      </w:r>
    </w:p>
    <w:p w14:paraId="6C157727" w14:textId="77777777" w:rsidR="00933E06" w:rsidRPr="000B743E" w:rsidRDefault="00933E06" w:rsidP="003A0C2A">
      <w:pPr>
        <w:numPr>
          <w:ilvl w:val="0"/>
          <w:numId w:val="242"/>
        </w:numPr>
        <w:spacing w:line="234" w:lineRule="exact"/>
        <w:rPr>
          <w:rFonts w:cs="Calibri"/>
          <w:sz w:val="22"/>
          <w:szCs w:val="22"/>
        </w:rPr>
      </w:pPr>
      <w:r w:rsidRPr="000B743E">
        <w:rPr>
          <w:rFonts w:cs="Calibri"/>
          <w:sz w:val="22"/>
          <w:szCs w:val="22"/>
        </w:rPr>
        <w:t>design osvětlení a koncových prvků</w:t>
      </w:r>
    </w:p>
    <w:p w14:paraId="0E8902E4" w14:textId="77777777" w:rsidR="004B08EF" w:rsidRPr="000B743E" w:rsidRDefault="004B08EF" w:rsidP="003A0C2A">
      <w:pPr>
        <w:numPr>
          <w:ilvl w:val="0"/>
          <w:numId w:val="242"/>
        </w:numPr>
        <w:spacing w:line="234" w:lineRule="exact"/>
        <w:rPr>
          <w:rFonts w:cs="Calibri"/>
          <w:sz w:val="22"/>
          <w:szCs w:val="22"/>
        </w:rPr>
      </w:pPr>
      <w:r w:rsidRPr="000B743E">
        <w:rPr>
          <w:rFonts w:cs="Calibri"/>
          <w:sz w:val="22"/>
          <w:szCs w:val="22"/>
        </w:rPr>
        <w:t>design interiérových dveří (součást Stavby)</w:t>
      </w:r>
    </w:p>
    <w:p w14:paraId="394091B6" w14:textId="77777777" w:rsidR="003A0C2A" w:rsidRPr="000B743E" w:rsidRDefault="003A0C2A">
      <w:pPr>
        <w:spacing w:line="234" w:lineRule="exact"/>
        <w:rPr>
          <w:rFonts w:cs="Calibri"/>
          <w:sz w:val="22"/>
          <w:szCs w:val="22"/>
        </w:rPr>
      </w:pPr>
    </w:p>
    <w:p w14:paraId="7D22C563" w14:textId="77777777" w:rsidR="00DC6A3F" w:rsidRPr="000B743E" w:rsidRDefault="00933E06">
      <w:pPr>
        <w:spacing w:line="234" w:lineRule="exact"/>
        <w:rPr>
          <w:rFonts w:cs="Calibri"/>
          <w:sz w:val="22"/>
          <w:szCs w:val="22"/>
        </w:rPr>
      </w:pPr>
      <w:r w:rsidRPr="000B743E">
        <w:rPr>
          <w:rFonts w:cs="Calibri"/>
          <w:sz w:val="22"/>
          <w:szCs w:val="22"/>
        </w:rPr>
        <w:t xml:space="preserve">Návrh řešení bude vycházet ze standardu stávajícího vybavení v budově ZZS </w:t>
      </w:r>
      <w:proofErr w:type="spellStart"/>
      <w:r w:rsidRPr="000B743E">
        <w:rPr>
          <w:rFonts w:cs="Calibri"/>
          <w:sz w:val="22"/>
          <w:szCs w:val="22"/>
        </w:rPr>
        <w:t>JmK</w:t>
      </w:r>
      <w:proofErr w:type="spellEnd"/>
      <w:r w:rsidRPr="000B743E">
        <w:rPr>
          <w:rFonts w:cs="Calibri"/>
          <w:sz w:val="22"/>
          <w:szCs w:val="22"/>
        </w:rPr>
        <w:t xml:space="preserve"> v Brně-Bohunicích.</w:t>
      </w:r>
    </w:p>
    <w:p w14:paraId="39FB51BD" w14:textId="77777777" w:rsidR="00DC6A3F" w:rsidRPr="000B743E" w:rsidRDefault="00DC6A3F">
      <w:pPr>
        <w:spacing w:line="234" w:lineRule="exact"/>
        <w:rPr>
          <w:rFonts w:cs="Calibri"/>
          <w:sz w:val="22"/>
          <w:szCs w:val="22"/>
        </w:rPr>
      </w:pPr>
    </w:p>
    <w:p w14:paraId="797B935A" w14:textId="77777777" w:rsidR="00DC6A3F" w:rsidRPr="000B743E" w:rsidRDefault="00DC6A3F">
      <w:pPr>
        <w:spacing w:line="234" w:lineRule="exact"/>
        <w:rPr>
          <w:rFonts w:cs="Calibri"/>
          <w:sz w:val="22"/>
          <w:szCs w:val="22"/>
        </w:rPr>
      </w:pPr>
    </w:p>
    <w:p w14:paraId="14D0DFC8" w14:textId="77777777" w:rsidR="00DC6A3F" w:rsidRPr="000B743E" w:rsidRDefault="00DC6A3F" w:rsidP="00DC6A3F">
      <w:pPr>
        <w:numPr>
          <w:ilvl w:val="0"/>
          <w:numId w:val="240"/>
        </w:numPr>
        <w:spacing w:line="398" w:lineRule="exact"/>
        <w:rPr>
          <w:rFonts w:eastAsia="Times New Roman" w:cs="Calibri"/>
          <w:b/>
          <w:bCs/>
          <w:sz w:val="22"/>
          <w:szCs w:val="22"/>
        </w:rPr>
      </w:pPr>
      <w:r w:rsidRPr="000B743E">
        <w:rPr>
          <w:rFonts w:cs="Calibri"/>
          <w:b/>
          <w:bCs/>
          <w:sz w:val="22"/>
          <w:szCs w:val="22"/>
        </w:rPr>
        <w:t xml:space="preserve">Stručný popis dispozičně – provozního řešení </w:t>
      </w:r>
    </w:p>
    <w:p w14:paraId="2C25A757" w14:textId="77777777" w:rsidR="00696FF7" w:rsidRPr="000B743E" w:rsidRDefault="00696FF7" w:rsidP="00696FF7">
      <w:pPr>
        <w:spacing w:line="398" w:lineRule="exact"/>
        <w:ind w:left="720"/>
        <w:rPr>
          <w:rFonts w:eastAsia="Times New Roman" w:cs="Calibri"/>
          <w:b/>
          <w:bCs/>
          <w:sz w:val="22"/>
          <w:szCs w:val="22"/>
        </w:rPr>
      </w:pPr>
    </w:p>
    <w:p w14:paraId="3B918A79" w14:textId="77777777" w:rsidR="00696FF7" w:rsidRPr="000B743E" w:rsidRDefault="00696FF7" w:rsidP="00696FF7">
      <w:pPr>
        <w:rPr>
          <w:rFonts w:cs="Calibri"/>
          <w:sz w:val="22"/>
          <w:szCs w:val="22"/>
        </w:rPr>
      </w:pPr>
      <w:r w:rsidRPr="000B743E">
        <w:rPr>
          <w:rFonts w:cs="Calibri"/>
          <w:sz w:val="22"/>
          <w:szCs w:val="22"/>
        </w:rPr>
        <w:t>V rámci řešení bude sestaveno dispoziční schéma řešených místností a řešení osazení nábytkových dílů v dispozicích místností. Projektová dokumentace interiéru bude podrobněji rozpracovávat jednotlivé (řešené) provozní místnosti.</w:t>
      </w:r>
    </w:p>
    <w:p w14:paraId="597A23F0" w14:textId="77777777" w:rsidR="00696FF7" w:rsidRPr="000B743E" w:rsidRDefault="00696FF7" w:rsidP="00696FF7">
      <w:pPr>
        <w:spacing w:line="398" w:lineRule="exact"/>
        <w:ind w:left="720"/>
        <w:rPr>
          <w:rFonts w:eastAsia="Times New Roman" w:cs="Calibri"/>
          <w:b/>
          <w:bCs/>
          <w:sz w:val="22"/>
          <w:szCs w:val="22"/>
        </w:rPr>
      </w:pPr>
    </w:p>
    <w:p w14:paraId="3DC1A22D" w14:textId="77777777" w:rsidR="00DC6A3F" w:rsidRPr="000B743E" w:rsidRDefault="00DC6A3F" w:rsidP="00DC6A3F">
      <w:pPr>
        <w:numPr>
          <w:ilvl w:val="0"/>
          <w:numId w:val="240"/>
        </w:numPr>
        <w:spacing w:line="398" w:lineRule="exact"/>
        <w:rPr>
          <w:rFonts w:eastAsia="Times New Roman" w:cs="Calibri"/>
          <w:b/>
          <w:bCs/>
          <w:sz w:val="22"/>
          <w:szCs w:val="22"/>
        </w:rPr>
      </w:pPr>
      <w:r w:rsidRPr="000B743E">
        <w:rPr>
          <w:rFonts w:cs="Calibri"/>
          <w:b/>
          <w:bCs/>
          <w:sz w:val="22"/>
          <w:szCs w:val="22"/>
        </w:rPr>
        <w:t>Barevnost</w:t>
      </w:r>
    </w:p>
    <w:p w14:paraId="48777914" w14:textId="77777777" w:rsidR="00DC6A3F" w:rsidRPr="000B743E" w:rsidRDefault="00DC6A3F">
      <w:pPr>
        <w:spacing w:line="234" w:lineRule="exact"/>
        <w:rPr>
          <w:rFonts w:cs="Calibri"/>
          <w:sz w:val="22"/>
          <w:szCs w:val="22"/>
        </w:rPr>
      </w:pPr>
    </w:p>
    <w:p w14:paraId="2A6CE137" w14:textId="77777777" w:rsidR="00696FF7" w:rsidRPr="000B743E" w:rsidRDefault="007D2460" w:rsidP="004012C1">
      <w:pPr>
        <w:spacing w:line="234" w:lineRule="exact"/>
        <w:jc w:val="both"/>
        <w:rPr>
          <w:rFonts w:cs="Calibri"/>
          <w:sz w:val="22"/>
          <w:szCs w:val="22"/>
        </w:rPr>
      </w:pPr>
      <w:r w:rsidRPr="000B743E">
        <w:rPr>
          <w:rFonts w:cs="Calibri"/>
          <w:sz w:val="22"/>
          <w:szCs w:val="22"/>
        </w:rPr>
        <w:t xml:space="preserve">Barevné řešení nábytku </w:t>
      </w:r>
      <w:r w:rsidR="00DC6A3F" w:rsidRPr="000B743E">
        <w:rPr>
          <w:rFonts w:cs="Calibri"/>
          <w:sz w:val="22"/>
          <w:szCs w:val="22"/>
        </w:rPr>
        <w:t xml:space="preserve">bude vycházet ze standardu stávajícího nábytkového vybavení v budově ZZS </w:t>
      </w:r>
      <w:proofErr w:type="spellStart"/>
      <w:r w:rsidR="00DC6A3F" w:rsidRPr="000B743E">
        <w:rPr>
          <w:rFonts w:cs="Calibri"/>
          <w:sz w:val="22"/>
          <w:szCs w:val="22"/>
        </w:rPr>
        <w:t>JmK</w:t>
      </w:r>
      <w:proofErr w:type="spellEnd"/>
      <w:r w:rsidR="00DC6A3F" w:rsidRPr="000B743E">
        <w:rPr>
          <w:rFonts w:cs="Calibri"/>
          <w:sz w:val="22"/>
          <w:szCs w:val="22"/>
        </w:rPr>
        <w:t xml:space="preserve"> v Brně-Bohunicích. </w:t>
      </w:r>
      <w:r w:rsidRPr="000B743E">
        <w:rPr>
          <w:rFonts w:cs="Calibri"/>
          <w:sz w:val="22"/>
          <w:szCs w:val="22"/>
        </w:rPr>
        <w:t xml:space="preserve">Konkrétní barevné odstíny </w:t>
      </w:r>
      <w:r w:rsidR="00696FF7" w:rsidRPr="000B743E">
        <w:rPr>
          <w:rFonts w:cs="Calibri"/>
          <w:sz w:val="22"/>
          <w:szCs w:val="22"/>
        </w:rPr>
        <w:t xml:space="preserve">budou </w:t>
      </w:r>
      <w:r w:rsidRPr="000B743E">
        <w:rPr>
          <w:rFonts w:cs="Calibri"/>
          <w:sz w:val="22"/>
          <w:szCs w:val="22"/>
        </w:rPr>
        <w:t xml:space="preserve">uvedeny v projektu v legendě materiálů s odkazem na univerzální barevník NCS/RAL či jiné parametry.  Veškeré barvy budou vzorkovány. Po předložení vzorků může být barevný odstín ze strany AD upraven. </w:t>
      </w:r>
      <w:r w:rsidR="004012C1" w:rsidRPr="000B743E">
        <w:rPr>
          <w:rFonts w:cs="Calibri"/>
          <w:sz w:val="22"/>
          <w:szCs w:val="22"/>
        </w:rPr>
        <w:t>Barevné odstíny musí být jednotné. Kovové povrchy musí být jednotné. Smyslem je dosáhnou jednotného výrazu prostoru a místností navzájem a zabránit nesourodosti materiálů vlivem různých přístupů k úpravě a ošetření povrchu u různých dodavatelů. − Pokud je požadován jeden barevný odstín, bude shodný na všech dodávaných prvcích.</w:t>
      </w:r>
    </w:p>
    <w:p w14:paraId="2E08B281" w14:textId="77777777" w:rsidR="00696FF7" w:rsidRPr="000B743E" w:rsidRDefault="00696FF7">
      <w:pPr>
        <w:spacing w:line="234" w:lineRule="exact"/>
        <w:rPr>
          <w:rFonts w:cs="Calibri"/>
          <w:sz w:val="22"/>
          <w:szCs w:val="22"/>
        </w:rPr>
      </w:pPr>
    </w:p>
    <w:p w14:paraId="1EB4C932" w14:textId="77777777" w:rsidR="00A84878" w:rsidRPr="000B743E" w:rsidRDefault="00A84878">
      <w:pPr>
        <w:spacing w:line="234" w:lineRule="exact"/>
        <w:rPr>
          <w:rFonts w:cs="Calibri"/>
          <w:sz w:val="22"/>
          <w:szCs w:val="22"/>
        </w:rPr>
      </w:pPr>
    </w:p>
    <w:p w14:paraId="18973DD6" w14:textId="77777777" w:rsidR="00696FF7" w:rsidRPr="000B743E" w:rsidRDefault="00696FF7">
      <w:pPr>
        <w:spacing w:line="234" w:lineRule="exact"/>
        <w:rPr>
          <w:rFonts w:cs="Calibri"/>
          <w:sz w:val="22"/>
          <w:szCs w:val="22"/>
        </w:rPr>
      </w:pPr>
    </w:p>
    <w:p w14:paraId="7D2BF6D5" w14:textId="77777777" w:rsidR="00696FF7" w:rsidRPr="000B743E" w:rsidRDefault="007D2460" w:rsidP="00A84878">
      <w:pPr>
        <w:numPr>
          <w:ilvl w:val="0"/>
          <w:numId w:val="240"/>
        </w:numPr>
        <w:spacing w:line="234" w:lineRule="exact"/>
        <w:ind w:left="0" w:firstLine="0"/>
        <w:rPr>
          <w:rFonts w:cs="Calibri"/>
          <w:b/>
          <w:bCs/>
          <w:sz w:val="22"/>
          <w:szCs w:val="22"/>
        </w:rPr>
      </w:pPr>
      <w:r w:rsidRPr="000B743E">
        <w:rPr>
          <w:rFonts w:cs="Calibri"/>
          <w:b/>
          <w:bCs/>
          <w:sz w:val="22"/>
          <w:szCs w:val="22"/>
        </w:rPr>
        <w:t>Materiály použité pro konstrukci nábytku</w:t>
      </w:r>
    </w:p>
    <w:p w14:paraId="1AA93D25" w14:textId="77777777" w:rsidR="00696FF7" w:rsidRPr="000B743E" w:rsidRDefault="00696FF7" w:rsidP="00696FF7">
      <w:pPr>
        <w:spacing w:line="234" w:lineRule="exact"/>
        <w:ind w:left="720"/>
        <w:rPr>
          <w:rFonts w:cs="Calibri"/>
          <w:sz w:val="22"/>
          <w:szCs w:val="22"/>
        </w:rPr>
      </w:pPr>
    </w:p>
    <w:p w14:paraId="699B8057" w14:textId="77777777" w:rsidR="002A36C1" w:rsidRPr="000B743E" w:rsidRDefault="007D2460" w:rsidP="004012C1">
      <w:pPr>
        <w:spacing w:line="234" w:lineRule="exact"/>
        <w:jc w:val="both"/>
        <w:rPr>
          <w:rFonts w:cs="Calibri"/>
          <w:sz w:val="22"/>
          <w:szCs w:val="22"/>
        </w:rPr>
      </w:pPr>
      <w:r w:rsidRPr="000B743E">
        <w:rPr>
          <w:rFonts w:cs="Calibri"/>
          <w:sz w:val="22"/>
          <w:szCs w:val="22"/>
        </w:rPr>
        <w:t xml:space="preserve">Konkrétní materiálové charakteristiky </w:t>
      </w:r>
      <w:r w:rsidR="004012C1" w:rsidRPr="000B743E">
        <w:rPr>
          <w:rFonts w:cs="Calibri"/>
          <w:sz w:val="22"/>
          <w:szCs w:val="22"/>
        </w:rPr>
        <w:t>budou</w:t>
      </w:r>
      <w:r w:rsidRPr="000B743E">
        <w:rPr>
          <w:rFonts w:cs="Calibri"/>
          <w:sz w:val="22"/>
          <w:szCs w:val="22"/>
        </w:rPr>
        <w:t xml:space="preserve"> podrobně specifikovány v popisu jednotlivých výrobků s odkazem na legendu materiálů.  Použité materiály, barevnosti a povrchy musí být navzájem sladěné i když budou pocházet od různých výrobců. Všechny nerezové prvky musí mít povrchovou úpravu minimalizující otisky prstů. </w:t>
      </w:r>
      <w:r w:rsidR="00A84878" w:rsidRPr="000B743E">
        <w:rPr>
          <w:rFonts w:cs="Calibri"/>
          <w:sz w:val="22"/>
          <w:szCs w:val="22"/>
        </w:rPr>
        <w:t>P</w:t>
      </w:r>
      <w:r w:rsidRPr="000B743E">
        <w:rPr>
          <w:rFonts w:cs="Calibri"/>
          <w:sz w:val="22"/>
          <w:szCs w:val="22"/>
        </w:rPr>
        <w:t xml:space="preserve">okud jsou použity ABS hrany, jsou v barvě pohledové strany desky, na kterou jsou aplikovány. </w:t>
      </w:r>
    </w:p>
    <w:p w14:paraId="0D9789E3" w14:textId="77777777" w:rsidR="002A36C1" w:rsidRPr="000B743E" w:rsidRDefault="002A36C1" w:rsidP="004012C1">
      <w:pPr>
        <w:spacing w:line="234" w:lineRule="exact"/>
        <w:jc w:val="both"/>
        <w:rPr>
          <w:rFonts w:cs="Calibri"/>
          <w:sz w:val="22"/>
          <w:szCs w:val="22"/>
        </w:rPr>
      </w:pPr>
    </w:p>
    <w:p w14:paraId="09917BBF" w14:textId="77777777" w:rsidR="00A84878" w:rsidRPr="000B743E" w:rsidRDefault="00A84878" w:rsidP="004012C1">
      <w:pPr>
        <w:spacing w:line="234" w:lineRule="exact"/>
        <w:jc w:val="both"/>
        <w:rPr>
          <w:rFonts w:cs="Calibri"/>
          <w:sz w:val="22"/>
          <w:szCs w:val="22"/>
        </w:rPr>
      </w:pPr>
    </w:p>
    <w:p w14:paraId="2D44FD4B" w14:textId="77777777" w:rsidR="00A84878" w:rsidRPr="000B743E" w:rsidRDefault="00A84878" w:rsidP="004012C1">
      <w:pPr>
        <w:spacing w:line="234" w:lineRule="exact"/>
        <w:jc w:val="both"/>
        <w:rPr>
          <w:rFonts w:cs="Calibri"/>
          <w:sz w:val="22"/>
          <w:szCs w:val="22"/>
        </w:rPr>
      </w:pPr>
    </w:p>
    <w:p w14:paraId="4AB5F4D8" w14:textId="77777777" w:rsidR="00A84878" w:rsidRPr="000B743E" w:rsidRDefault="007D2460" w:rsidP="00A84878">
      <w:pPr>
        <w:numPr>
          <w:ilvl w:val="0"/>
          <w:numId w:val="240"/>
        </w:numPr>
        <w:spacing w:line="234" w:lineRule="exact"/>
        <w:jc w:val="both"/>
        <w:rPr>
          <w:rFonts w:cs="Calibri"/>
          <w:b/>
          <w:bCs/>
          <w:sz w:val="22"/>
          <w:szCs w:val="22"/>
        </w:rPr>
      </w:pPr>
      <w:r w:rsidRPr="000B743E">
        <w:rPr>
          <w:rFonts w:cs="Calibri"/>
          <w:b/>
          <w:bCs/>
          <w:sz w:val="22"/>
          <w:szCs w:val="22"/>
        </w:rPr>
        <w:t xml:space="preserve">Kvalita provedení </w:t>
      </w:r>
    </w:p>
    <w:p w14:paraId="417EF110" w14:textId="77777777" w:rsidR="00A84878" w:rsidRPr="000B743E" w:rsidRDefault="00A84878" w:rsidP="00A84878">
      <w:pPr>
        <w:spacing w:line="234" w:lineRule="exact"/>
        <w:jc w:val="both"/>
        <w:rPr>
          <w:rFonts w:cs="Calibri"/>
          <w:sz w:val="22"/>
          <w:szCs w:val="22"/>
        </w:rPr>
      </w:pPr>
    </w:p>
    <w:p w14:paraId="3DF2D08C" w14:textId="77777777" w:rsidR="002A36C1" w:rsidRPr="000B743E" w:rsidRDefault="00A84878" w:rsidP="00A84878">
      <w:pPr>
        <w:spacing w:line="234" w:lineRule="exact"/>
        <w:jc w:val="both"/>
        <w:rPr>
          <w:rFonts w:cs="Calibri"/>
          <w:sz w:val="22"/>
          <w:szCs w:val="22"/>
        </w:rPr>
      </w:pPr>
      <w:r w:rsidRPr="000B743E">
        <w:rPr>
          <w:rFonts w:cs="Calibri"/>
          <w:sz w:val="22"/>
          <w:szCs w:val="22"/>
        </w:rPr>
        <w:t xml:space="preserve"> V projektové dokumentaci bude stanoven požadavek, že v</w:t>
      </w:r>
      <w:r w:rsidR="007D2460" w:rsidRPr="000B743E">
        <w:rPr>
          <w:rFonts w:cs="Calibri"/>
          <w:sz w:val="22"/>
          <w:szCs w:val="22"/>
        </w:rPr>
        <w:t xml:space="preserve">eškeré práce musí být kvalitně, perfektně řemeslně zpracovány.  Pokud k prvku dodavatel </w:t>
      </w:r>
      <w:r w:rsidRPr="000B743E">
        <w:rPr>
          <w:rFonts w:cs="Calibri"/>
          <w:sz w:val="22"/>
          <w:szCs w:val="22"/>
        </w:rPr>
        <w:t xml:space="preserve">nebude </w:t>
      </w:r>
      <w:r w:rsidR="007D2460" w:rsidRPr="000B743E">
        <w:rPr>
          <w:rFonts w:cs="Calibri"/>
          <w:sz w:val="22"/>
          <w:szCs w:val="22"/>
        </w:rPr>
        <w:t xml:space="preserve">schopen doložit protokol o zkoušce, </w:t>
      </w:r>
      <w:proofErr w:type="gramStart"/>
      <w:r w:rsidR="007D2460" w:rsidRPr="000B743E">
        <w:rPr>
          <w:rFonts w:cs="Calibri"/>
          <w:sz w:val="22"/>
          <w:szCs w:val="22"/>
        </w:rPr>
        <w:t>doloží</w:t>
      </w:r>
      <w:proofErr w:type="gramEnd"/>
      <w:r w:rsidR="007D2460" w:rsidRPr="000B743E">
        <w:rPr>
          <w:rFonts w:cs="Calibri"/>
          <w:sz w:val="22"/>
          <w:szCs w:val="22"/>
        </w:rPr>
        <w:t xml:space="preserve"> prohlášení o shodě na funkční celek. V dílenské dokumentaci budou vypsány všechny normy, které výrobek splňuje a ke kterým se prohlášení vztahuje. </w:t>
      </w:r>
    </w:p>
    <w:p w14:paraId="27376D9E" w14:textId="77777777" w:rsidR="002A36C1" w:rsidRPr="000B743E" w:rsidRDefault="002A36C1" w:rsidP="004012C1">
      <w:pPr>
        <w:spacing w:line="234" w:lineRule="exact"/>
        <w:jc w:val="both"/>
        <w:rPr>
          <w:rFonts w:cs="Calibri"/>
          <w:sz w:val="22"/>
          <w:szCs w:val="22"/>
        </w:rPr>
      </w:pPr>
    </w:p>
    <w:p w14:paraId="14750950" w14:textId="77777777" w:rsidR="00A84878" w:rsidRPr="000B743E" w:rsidRDefault="00A84878" w:rsidP="004012C1">
      <w:pPr>
        <w:spacing w:line="234" w:lineRule="exact"/>
        <w:jc w:val="both"/>
        <w:rPr>
          <w:rFonts w:cs="Calibri"/>
          <w:sz w:val="22"/>
          <w:szCs w:val="22"/>
        </w:rPr>
      </w:pPr>
    </w:p>
    <w:p w14:paraId="68F2FD67" w14:textId="77777777" w:rsidR="00A84878" w:rsidRPr="000B743E" w:rsidRDefault="00A84878" w:rsidP="004012C1">
      <w:pPr>
        <w:spacing w:line="234" w:lineRule="exact"/>
        <w:jc w:val="both"/>
        <w:rPr>
          <w:rFonts w:cs="Calibri"/>
          <w:sz w:val="22"/>
          <w:szCs w:val="22"/>
        </w:rPr>
      </w:pPr>
    </w:p>
    <w:p w14:paraId="4CF0533A" w14:textId="77777777" w:rsidR="00A84878" w:rsidRPr="000B743E" w:rsidRDefault="007D2460" w:rsidP="00A84878">
      <w:pPr>
        <w:numPr>
          <w:ilvl w:val="0"/>
          <w:numId w:val="240"/>
        </w:numPr>
        <w:spacing w:line="234" w:lineRule="exact"/>
        <w:jc w:val="both"/>
        <w:rPr>
          <w:rFonts w:cs="Calibri"/>
          <w:b/>
          <w:bCs/>
          <w:sz w:val="22"/>
          <w:szCs w:val="22"/>
        </w:rPr>
      </w:pPr>
      <w:r w:rsidRPr="000B743E">
        <w:rPr>
          <w:rFonts w:cs="Calibri"/>
          <w:b/>
          <w:bCs/>
          <w:sz w:val="22"/>
          <w:szCs w:val="22"/>
        </w:rPr>
        <w:t>Vzorkování</w:t>
      </w:r>
    </w:p>
    <w:p w14:paraId="3AB5A6BF" w14:textId="77777777" w:rsidR="00A84878" w:rsidRPr="000B743E" w:rsidRDefault="00A84878" w:rsidP="004012C1">
      <w:pPr>
        <w:spacing w:line="234" w:lineRule="exact"/>
        <w:jc w:val="both"/>
        <w:rPr>
          <w:rFonts w:cs="Calibri"/>
          <w:sz w:val="22"/>
          <w:szCs w:val="22"/>
        </w:rPr>
      </w:pPr>
    </w:p>
    <w:p w14:paraId="65CABC95" w14:textId="77777777" w:rsidR="002A36C1" w:rsidRPr="000B743E" w:rsidRDefault="00027327" w:rsidP="004012C1">
      <w:pPr>
        <w:spacing w:line="234" w:lineRule="exact"/>
        <w:jc w:val="both"/>
        <w:rPr>
          <w:rFonts w:cs="Calibri"/>
          <w:sz w:val="22"/>
          <w:szCs w:val="22"/>
        </w:rPr>
      </w:pPr>
      <w:r w:rsidRPr="000B743E">
        <w:rPr>
          <w:rFonts w:cs="Calibri"/>
          <w:sz w:val="22"/>
          <w:szCs w:val="22"/>
        </w:rPr>
        <w:t>Projektant stanoví požadavek na Dodavatele, že v</w:t>
      </w:r>
      <w:r w:rsidR="007D2460" w:rsidRPr="000B743E">
        <w:rPr>
          <w:rFonts w:cs="Calibri"/>
          <w:sz w:val="22"/>
          <w:szCs w:val="22"/>
        </w:rPr>
        <w:t xml:space="preserve">eškeré výrobky budou vzorkovány v dostatečném předstihu, aby případné zamítnutí zvoleného výrobku nemohlo ohrozit termín plnění. Za standard se předepisuje až tříkolové vzorkování. Za dostatečný předstih se považuje předložení vzorků 30 kalendářních dní před termínem dodávky, nebo před termínem kde dodavatel prvky objednává. Na odsouhlasení vzorků určuje projekt 7 pracovních dní. Zhotovitel </w:t>
      </w:r>
      <w:r w:rsidR="00A84878" w:rsidRPr="000B743E">
        <w:rPr>
          <w:rFonts w:cs="Calibri"/>
          <w:sz w:val="22"/>
          <w:szCs w:val="22"/>
        </w:rPr>
        <w:t>bude</w:t>
      </w:r>
      <w:r w:rsidR="007D2460" w:rsidRPr="000B743E">
        <w:rPr>
          <w:rFonts w:cs="Calibri"/>
          <w:sz w:val="22"/>
          <w:szCs w:val="22"/>
        </w:rPr>
        <w:t xml:space="preserve"> povinen všechny výrobky před jejich zabudováním do stavby předložit k odsouhlasení AD a TDI (předložit vzorky). Definitivní odsouhlasení pak provede technický dozor investora písemně. Jakékoli změny nebo úpravy technického řešení je nutno projednat s projektantem, hlavním inženýrem a technickým dozorem investora před započetím prací. </w:t>
      </w:r>
    </w:p>
    <w:p w14:paraId="2DB1A01C" w14:textId="77777777" w:rsidR="00A84878" w:rsidRPr="000B743E" w:rsidRDefault="00A84878" w:rsidP="004012C1">
      <w:pPr>
        <w:spacing w:line="234" w:lineRule="exact"/>
        <w:jc w:val="both"/>
        <w:rPr>
          <w:rFonts w:cs="Calibri"/>
          <w:sz w:val="22"/>
          <w:szCs w:val="22"/>
        </w:rPr>
      </w:pPr>
    </w:p>
    <w:p w14:paraId="12580EF1" w14:textId="77777777" w:rsidR="00A84878" w:rsidRPr="000B743E" w:rsidRDefault="00A84878" w:rsidP="004012C1">
      <w:pPr>
        <w:spacing w:line="234" w:lineRule="exact"/>
        <w:jc w:val="both"/>
        <w:rPr>
          <w:rFonts w:cs="Calibri"/>
          <w:sz w:val="22"/>
          <w:szCs w:val="22"/>
        </w:rPr>
      </w:pPr>
    </w:p>
    <w:p w14:paraId="5741F2F0" w14:textId="77777777" w:rsidR="004B08EF" w:rsidRPr="000B743E" w:rsidRDefault="004B08EF" w:rsidP="004012C1">
      <w:pPr>
        <w:spacing w:line="234" w:lineRule="exact"/>
        <w:jc w:val="both"/>
        <w:rPr>
          <w:rFonts w:cs="Calibri"/>
          <w:sz w:val="22"/>
          <w:szCs w:val="22"/>
        </w:rPr>
      </w:pPr>
    </w:p>
    <w:p w14:paraId="1811D4A8" w14:textId="77777777" w:rsidR="004B08EF" w:rsidRPr="000B743E" w:rsidRDefault="004B08EF" w:rsidP="004012C1">
      <w:pPr>
        <w:spacing w:line="234" w:lineRule="exact"/>
        <w:jc w:val="both"/>
        <w:rPr>
          <w:rFonts w:cs="Calibri"/>
          <w:sz w:val="22"/>
          <w:szCs w:val="22"/>
        </w:rPr>
      </w:pPr>
    </w:p>
    <w:p w14:paraId="7F17E0FB" w14:textId="77777777" w:rsidR="004B08EF" w:rsidRPr="000B743E" w:rsidRDefault="004B08EF" w:rsidP="004012C1">
      <w:pPr>
        <w:spacing w:line="234" w:lineRule="exact"/>
        <w:jc w:val="both"/>
        <w:rPr>
          <w:rFonts w:cs="Calibri"/>
          <w:sz w:val="22"/>
          <w:szCs w:val="22"/>
        </w:rPr>
      </w:pPr>
    </w:p>
    <w:p w14:paraId="521F06FA" w14:textId="77777777" w:rsidR="0038715F" w:rsidRPr="000B743E" w:rsidRDefault="0038715F" w:rsidP="004012C1">
      <w:pPr>
        <w:spacing w:line="234" w:lineRule="exact"/>
        <w:jc w:val="both"/>
        <w:rPr>
          <w:rFonts w:cs="Calibri"/>
          <w:sz w:val="22"/>
          <w:szCs w:val="22"/>
        </w:rPr>
      </w:pPr>
    </w:p>
    <w:p w14:paraId="0B5B8029" w14:textId="77777777" w:rsidR="00A84878" w:rsidRPr="000B743E" w:rsidRDefault="00A84878" w:rsidP="004012C1">
      <w:pPr>
        <w:spacing w:line="234" w:lineRule="exact"/>
        <w:jc w:val="both"/>
        <w:rPr>
          <w:rFonts w:cs="Calibri"/>
          <w:sz w:val="22"/>
          <w:szCs w:val="22"/>
        </w:rPr>
      </w:pPr>
    </w:p>
    <w:p w14:paraId="5050687B" w14:textId="77777777" w:rsidR="00A84878" w:rsidRPr="000B743E" w:rsidRDefault="007D2460" w:rsidP="00A84878">
      <w:pPr>
        <w:numPr>
          <w:ilvl w:val="0"/>
          <w:numId w:val="240"/>
        </w:numPr>
        <w:spacing w:line="234" w:lineRule="exact"/>
        <w:jc w:val="both"/>
        <w:rPr>
          <w:rFonts w:cs="Calibri"/>
          <w:b/>
          <w:bCs/>
          <w:sz w:val="22"/>
          <w:szCs w:val="22"/>
        </w:rPr>
      </w:pPr>
      <w:r w:rsidRPr="000B743E">
        <w:rPr>
          <w:rFonts w:cs="Calibri"/>
          <w:b/>
          <w:bCs/>
          <w:sz w:val="22"/>
          <w:szCs w:val="22"/>
        </w:rPr>
        <w:t>Dílenská dokumentace</w:t>
      </w:r>
    </w:p>
    <w:p w14:paraId="37C50A61" w14:textId="77777777" w:rsidR="00A84878" w:rsidRPr="000B743E" w:rsidRDefault="00A84878" w:rsidP="004012C1">
      <w:pPr>
        <w:spacing w:line="234" w:lineRule="exact"/>
        <w:jc w:val="both"/>
        <w:rPr>
          <w:rFonts w:cs="Calibri"/>
          <w:sz w:val="22"/>
          <w:szCs w:val="22"/>
        </w:rPr>
      </w:pPr>
    </w:p>
    <w:p w14:paraId="1D2C00F5" w14:textId="77777777" w:rsidR="00723089" w:rsidRPr="000B743E" w:rsidRDefault="007D2460" w:rsidP="004012C1">
      <w:pPr>
        <w:spacing w:line="234" w:lineRule="exact"/>
        <w:jc w:val="both"/>
        <w:rPr>
          <w:rFonts w:cs="Calibri"/>
          <w:sz w:val="22"/>
          <w:szCs w:val="22"/>
        </w:rPr>
      </w:pPr>
      <w:r w:rsidRPr="000B743E">
        <w:rPr>
          <w:rFonts w:cs="Calibri"/>
          <w:sz w:val="22"/>
          <w:szCs w:val="22"/>
        </w:rPr>
        <w:t xml:space="preserve"> </w:t>
      </w:r>
      <w:r w:rsidR="00027327" w:rsidRPr="000B743E">
        <w:rPr>
          <w:rFonts w:cs="Calibri"/>
          <w:sz w:val="22"/>
          <w:szCs w:val="22"/>
        </w:rPr>
        <w:t xml:space="preserve">Projektant stanoví požadavek na Dodavatele, že </w:t>
      </w:r>
      <w:r w:rsidRPr="000B743E">
        <w:rPr>
          <w:rFonts w:cs="Calibri"/>
          <w:sz w:val="22"/>
          <w:szCs w:val="22"/>
        </w:rPr>
        <w:t xml:space="preserve">Dodavatel zpracuje na veškeré dodávané prvky výrobní dokumentaci a </w:t>
      </w:r>
      <w:proofErr w:type="gramStart"/>
      <w:r w:rsidRPr="000B743E">
        <w:rPr>
          <w:rFonts w:cs="Calibri"/>
          <w:sz w:val="22"/>
          <w:szCs w:val="22"/>
        </w:rPr>
        <w:t>určí</w:t>
      </w:r>
      <w:proofErr w:type="gramEnd"/>
      <w:r w:rsidRPr="000B743E">
        <w:rPr>
          <w:rFonts w:cs="Calibri"/>
          <w:sz w:val="22"/>
          <w:szCs w:val="22"/>
        </w:rPr>
        <w:t xml:space="preserve"> pracovní postupy zapracování výrobků a materiálů písemnou formou. V případě úpravy projektového řešení bude toto doloženo kompletní dokumentací. U typových prvků lze považovat za dokumentaci technické listy konkrétního výrobku. </w:t>
      </w:r>
    </w:p>
    <w:p w14:paraId="3C2D890D" w14:textId="77777777" w:rsidR="002A36C1" w:rsidRPr="000B743E" w:rsidRDefault="007D2460" w:rsidP="004012C1">
      <w:pPr>
        <w:spacing w:line="234" w:lineRule="exact"/>
        <w:jc w:val="both"/>
        <w:rPr>
          <w:rFonts w:cs="Calibri"/>
          <w:sz w:val="22"/>
          <w:szCs w:val="22"/>
        </w:rPr>
      </w:pPr>
      <w:r w:rsidRPr="000B743E">
        <w:rPr>
          <w:rFonts w:cs="Calibri"/>
          <w:sz w:val="22"/>
          <w:szCs w:val="22"/>
        </w:rPr>
        <w:t xml:space="preserve">Prvky dodané bez písemně odsouhlasené dokumentace nelze považovat za odsouhlasené, a v případě, že investor nebo autor PD sezná, že jsou v rozporu se záměrem uvedeným v dokumentaci, nebudou převzaty.  Otevíratelnosti výrobků zachycené ve výkazech výrobků je nutné koordinovat s půdorysy jednotlivých místností. </w:t>
      </w:r>
    </w:p>
    <w:p w14:paraId="39EF8D97" w14:textId="77777777" w:rsidR="002A36C1" w:rsidRPr="000B743E" w:rsidRDefault="002A36C1" w:rsidP="004012C1">
      <w:pPr>
        <w:spacing w:line="234" w:lineRule="exact"/>
        <w:jc w:val="both"/>
        <w:rPr>
          <w:rFonts w:cs="Calibri"/>
          <w:sz w:val="22"/>
          <w:szCs w:val="22"/>
        </w:rPr>
      </w:pPr>
    </w:p>
    <w:p w14:paraId="3617B9D7" w14:textId="77777777" w:rsidR="00A84878" w:rsidRPr="000B743E" w:rsidRDefault="007D2460" w:rsidP="00A84878">
      <w:pPr>
        <w:numPr>
          <w:ilvl w:val="0"/>
          <w:numId w:val="240"/>
        </w:numPr>
        <w:spacing w:line="234" w:lineRule="exact"/>
        <w:jc w:val="both"/>
        <w:rPr>
          <w:rFonts w:cs="Calibri"/>
          <w:b/>
          <w:bCs/>
          <w:sz w:val="22"/>
          <w:szCs w:val="22"/>
        </w:rPr>
      </w:pPr>
      <w:r w:rsidRPr="000B743E">
        <w:rPr>
          <w:rFonts w:cs="Calibri"/>
          <w:b/>
          <w:bCs/>
          <w:sz w:val="22"/>
          <w:szCs w:val="22"/>
        </w:rPr>
        <w:t>Prověření přepravních možností</w:t>
      </w:r>
    </w:p>
    <w:p w14:paraId="47413ABB" w14:textId="77777777" w:rsidR="00A84878" w:rsidRPr="000B743E" w:rsidRDefault="00A84878" w:rsidP="004012C1">
      <w:pPr>
        <w:spacing w:line="234" w:lineRule="exact"/>
        <w:jc w:val="both"/>
        <w:rPr>
          <w:rFonts w:cs="Calibri"/>
          <w:sz w:val="22"/>
          <w:szCs w:val="22"/>
        </w:rPr>
      </w:pPr>
    </w:p>
    <w:p w14:paraId="2C76F8AB" w14:textId="77777777" w:rsidR="002A36C1" w:rsidRPr="000B743E" w:rsidRDefault="00027327" w:rsidP="004012C1">
      <w:pPr>
        <w:spacing w:line="234" w:lineRule="exact"/>
        <w:jc w:val="both"/>
        <w:rPr>
          <w:rFonts w:cs="Calibri"/>
          <w:sz w:val="22"/>
          <w:szCs w:val="22"/>
        </w:rPr>
      </w:pPr>
      <w:r w:rsidRPr="000B743E">
        <w:rPr>
          <w:rFonts w:cs="Calibri"/>
          <w:sz w:val="22"/>
          <w:szCs w:val="22"/>
        </w:rPr>
        <w:t xml:space="preserve">Projektant stanoví požadavek na Dodavatele, že </w:t>
      </w:r>
      <w:r w:rsidR="007D2460" w:rsidRPr="000B743E">
        <w:rPr>
          <w:rFonts w:cs="Calibri"/>
          <w:sz w:val="22"/>
          <w:szCs w:val="22"/>
        </w:rPr>
        <w:t xml:space="preserve">Dodavatel před dopracováním jednotlivých kusů vybavení </w:t>
      </w:r>
      <w:proofErr w:type="gramStart"/>
      <w:r w:rsidR="007D2460" w:rsidRPr="000B743E">
        <w:rPr>
          <w:rFonts w:cs="Calibri"/>
          <w:sz w:val="22"/>
          <w:szCs w:val="22"/>
        </w:rPr>
        <w:t>prověří</w:t>
      </w:r>
      <w:proofErr w:type="gramEnd"/>
      <w:r w:rsidR="007D2460" w:rsidRPr="000B743E">
        <w:rPr>
          <w:rFonts w:cs="Calibri"/>
          <w:sz w:val="22"/>
          <w:szCs w:val="22"/>
        </w:rPr>
        <w:t xml:space="preserve"> možnost jejich přepravy na místo dodávky. V případě nutnosti, nedostatku prostoru na přístupových cestách, dodavatel vhodně rozdělí kusy nábytku na přepravitelné části a provede kompletaci na místě. </w:t>
      </w:r>
    </w:p>
    <w:p w14:paraId="6B2E7EB4" w14:textId="77777777" w:rsidR="002A36C1" w:rsidRPr="000B743E" w:rsidRDefault="002A36C1" w:rsidP="004012C1">
      <w:pPr>
        <w:spacing w:line="234" w:lineRule="exact"/>
        <w:jc w:val="both"/>
        <w:rPr>
          <w:rFonts w:cs="Calibri"/>
          <w:sz w:val="22"/>
          <w:szCs w:val="22"/>
        </w:rPr>
      </w:pPr>
    </w:p>
    <w:p w14:paraId="71BF9D46" w14:textId="77777777" w:rsidR="00027327" w:rsidRPr="000B743E" w:rsidRDefault="00027327" w:rsidP="004012C1">
      <w:pPr>
        <w:spacing w:line="234" w:lineRule="exact"/>
        <w:jc w:val="both"/>
        <w:rPr>
          <w:rFonts w:cs="Calibri"/>
          <w:sz w:val="22"/>
          <w:szCs w:val="22"/>
        </w:rPr>
      </w:pPr>
    </w:p>
    <w:p w14:paraId="5F017732" w14:textId="77777777" w:rsidR="00027327" w:rsidRPr="000B743E" w:rsidRDefault="007D2460" w:rsidP="00027327">
      <w:pPr>
        <w:numPr>
          <w:ilvl w:val="0"/>
          <w:numId w:val="240"/>
        </w:numPr>
        <w:spacing w:line="234" w:lineRule="exact"/>
        <w:jc w:val="both"/>
        <w:rPr>
          <w:rFonts w:cs="Calibri"/>
          <w:b/>
          <w:bCs/>
          <w:sz w:val="22"/>
          <w:szCs w:val="22"/>
        </w:rPr>
      </w:pPr>
      <w:r w:rsidRPr="000B743E">
        <w:rPr>
          <w:rFonts w:cs="Calibri"/>
          <w:b/>
          <w:bCs/>
          <w:sz w:val="22"/>
          <w:szCs w:val="22"/>
        </w:rPr>
        <w:t>Technologické postupy výrobců</w:t>
      </w:r>
    </w:p>
    <w:p w14:paraId="5646A13D" w14:textId="77777777" w:rsidR="00027327" w:rsidRPr="000B743E" w:rsidRDefault="00027327" w:rsidP="004012C1">
      <w:pPr>
        <w:spacing w:line="234" w:lineRule="exact"/>
        <w:jc w:val="both"/>
        <w:rPr>
          <w:rFonts w:cs="Calibri"/>
          <w:sz w:val="22"/>
          <w:szCs w:val="22"/>
        </w:rPr>
      </w:pPr>
    </w:p>
    <w:p w14:paraId="6EA48676" w14:textId="77777777" w:rsidR="00027327" w:rsidRPr="000B743E" w:rsidRDefault="00027327" w:rsidP="004012C1">
      <w:pPr>
        <w:spacing w:line="234" w:lineRule="exact"/>
        <w:jc w:val="both"/>
        <w:rPr>
          <w:rFonts w:cs="Calibri"/>
          <w:sz w:val="22"/>
          <w:szCs w:val="22"/>
        </w:rPr>
      </w:pPr>
      <w:r w:rsidRPr="000B743E">
        <w:rPr>
          <w:rFonts w:cs="Calibri"/>
          <w:sz w:val="22"/>
          <w:szCs w:val="22"/>
        </w:rPr>
        <w:t xml:space="preserve">Projektant stanoví požadavek na Dodavatele, že </w:t>
      </w:r>
      <w:r w:rsidR="007D2460" w:rsidRPr="000B743E">
        <w:rPr>
          <w:rFonts w:cs="Calibri"/>
          <w:sz w:val="22"/>
          <w:szCs w:val="22"/>
        </w:rPr>
        <w:t xml:space="preserve">Dodavatel bude postupovat v souladu s technologickými pokyny výrobců dodávaných materiálů a výrobků. Takto musí být postupováno ve všech částech procesu dodávky, včetně skladování materiálů, jejich formátování, opracování, spojování montáže a případného primárního ošetření. </w:t>
      </w:r>
    </w:p>
    <w:p w14:paraId="38C74CE3" w14:textId="77777777" w:rsidR="00027327" w:rsidRPr="000B743E" w:rsidRDefault="00027327" w:rsidP="004012C1">
      <w:pPr>
        <w:spacing w:line="234" w:lineRule="exact"/>
        <w:jc w:val="both"/>
        <w:rPr>
          <w:rFonts w:cs="Calibri"/>
          <w:sz w:val="22"/>
          <w:szCs w:val="22"/>
        </w:rPr>
      </w:pPr>
    </w:p>
    <w:p w14:paraId="50DD6938" w14:textId="77777777" w:rsidR="00027327" w:rsidRPr="000B743E" w:rsidRDefault="00027327" w:rsidP="004012C1">
      <w:pPr>
        <w:spacing w:line="234" w:lineRule="exact"/>
        <w:jc w:val="both"/>
        <w:rPr>
          <w:rFonts w:cs="Calibri"/>
          <w:sz w:val="22"/>
          <w:szCs w:val="22"/>
        </w:rPr>
      </w:pPr>
    </w:p>
    <w:p w14:paraId="591A717E" w14:textId="77777777" w:rsidR="00027327" w:rsidRPr="000B743E" w:rsidRDefault="007D2460" w:rsidP="00027327">
      <w:pPr>
        <w:numPr>
          <w:ilvl w:val="0"/>
          <w:numId w:val="240"/>
        </w:numPr>
        <w:spacing w:line="234" w:lineRule="exact"/>
        <w:jc w:val="both"/>
        <w:rPr>
          <w:rFonts w:cs="Calibri"/>
          <w:b/>
          <w:bCs/>
          <w:sz w:val="22"/>
          <w:szCs w:val="22"/>
        </w:rPr>
      </w:pPr>
      <w:r w:rsidRPr="000B743E">
        <w:rPr>
          <w:rFonts w:cs="Calibri"/>
          <w:b/>
          <w:bCs/>
          <w:sz w:val="22"/>
          <w:szCs w:val="22"/>
        </w:rPr>
        <w:t xml:space="preserve">Hierarchie dokumentace </w:t>
      </w:r>
    </w:p>
    <w:p w14:paraId="6680DB0B" w14:textId="77777777" w:rsidR="00027327" w:rsidRPr="000B743E" w:rsidRDefault="00027327" w:rsidP="004012C1">
      <w:pPr>
        <w:spacing w:line="234" w:lineRule="exact"/>
        <w:jc w:val="both"/>
        <w:rPr>
          <w:rFonts w:cs="Calibri"/>
          <w:sz w:val="22"/>
          <w:szCs w:val="22"/>
        </w:rPr>
      </w:pPr>
    </w:p>
    <w:p w14:paraId="786020E4" w14:textId="77777777" w:rsidR="0038715F" w:rsidRPr="000B743E" w:rsidRDefault="007D2460" w:rsidP="004012C1">
      <w:pPr>
        <w:spacing w:line="234" w:lineRule="exact"/>
        <w:jc w:val="both"/>
        <w:rPr>
          <w:rFonts w:cs="Calibri"/>
          <w:sz w:val="22"/>
          <w:szCs w:val="22"/>
        </w:rPr>
      </w:pPr>
      <w:r w:rsidRPr="000B743E">
        <w:rPr>
          <w:rFonts w:cs="Calibri"/>
          <w:sz w:val="22"/>
          <w:szCs w:val="22"/>
        </w:rPr>
        <w:t xml:space="preserve">Projektová dokumentace interiéru má následující hierarchii: </w:t>
      </w:r>
      <w:r w:rsidR="00027327" w:rsidRPr="000B743E">
        <w:rPr>
          <w:rFonts w:cs="Calibri"/>
          <w:sz w:val="22"/>
          <w:szCs w:val="22"/>
        </w:rPr>
        <w:t>1.</w:t>
      </w:r>
      <w:r w:rsidR="0038715F" w:rsidRPr="000B743E">
        <w:rPr>
          <w:rFonts w:cs="Calibri"/>
          <w:sz w:val="22"/>
          <w:szCs w:val="22"/>
        </w:rPr>
        <w:t xml:space="preserve"> </w:t>
      </w:r>
      <w:r w:rsidRPr="000B743E">
        <w:rPr>
          <w:rFonts w:cs="Calibri"/>
          <w:sz w:val="22"/>
          <w:szCs w:val="22"/>
        </w:rPr>
        <w:t>Technická zpráva</w:t>
      </w:r>
      <w:r w:rsidR="00027327" w:rsidRPr="000B743E">
        <w:rPr>
          <w:rFonts w:cs="Calibri"/>
          <w:sz w:val="22"/>
          <w:szCs w:val="22"/>
        </w:rPr>
        <w:t>, 2.</w:t>
      </w:r>
      <w:r w:rsidR="0038715F" w:rsidRPr="000B743E">
        <w:rPr>
          <w:rFonts w:cs="Calibri"/>
          <w:sz w:val="22"/>
          <w:szCs w:val="22"/>
        </w:rPr>
        <w:t xml:space="preserve"> </w:t>
      </w:r>
      <w:r w:rsidRPr="000B743E">
        <w:rPr>
          <w:rFonts w:cs="Calibri"/>
          <w:sz w:val="22"/>
          <w:szCs w:val="22"/>
        </w:rPr>
        <w:t>Výkresová dokumentace a specifikace</w:t>
      </w:r>
      <w:r w:rsidR="0038715F" w:rsidRPr="000B743E">
        <w:rPr>
          <w:rFonts w:cs="Calibri"/>
          <w:sz w:val="22"/>
          <w:szCs w:val="22"/>
        </w:rPr>
        <w:t xml:space="preserve">, 3. </w:t>
      </w:r>
      <w:r w:rsidRPr="000B743E">
        <w:rPr>
          <w:rFonts w:cs="Calibri"/>
          <w:sz w:val="22"/>
          <w:szCs w:val="22"/>
        </w:rPr>
        <w:t>Výkaz výměr</w:t>
      </w:r>
      <w:r w:rsidR="0038715F" w:rsidRPr="000B743E">
        <w:rPr>
          <w:rFonts w:cs="Calibri"/>
          <w:sz w:val="22"/>
          <w:szCs w:val="22"/>
        </w:rPr>
        <w:t>.</w:t>
      </w:r>
      <w:r w:rsidRPr="000B743E">
        <w:rPr>
          <w:rFonts w:cs="Calibri"/>
          <w:sz w:val="22"/>
          <w:szCs w:val="22"/>
        </w:rPr>
        <w:t xml:space="preserve"> Obecně platí, že textová informace </w:t>
      </w:r>
      <w:r w:rsidR="0038715F" w:rsidRPr="000B743E">
        <w:rPr>
          <w:rFonts w:cs="Calibri"/>
          <w:sz w:val="22"/>
          <w:szCs w:val="22"/>
        </w:rPr>
        <w:t>bude mít</w:t>
      </w:r>
      <w:r w:rsidRPr="000B743E">
        <w:rPr>
          <w:rFonts w:cs="Calibri"/>
          <w:sz w:val="22"/>
          <w:szCs w:val="22"/>
        </w:rPr>
        <w:t xml:space="preserve"> přednost před grafickou. Hierarchie je vyjma standardního užití dokumentace rozhodující zejména v případě rozporů v údajích mezi jednotlivými částmi. </w:t>
      </w:r>
    </w:p>
    <w:p w14:paraId="1ADABA40" w14:textId="77777777" w:rsidR="0038715F" w:rsidRPr="000B743E" w:rsidRDefault="0038715F" w:rsidP="004012C1">
      <w:pPr>
        <w:spacing w:line="234" w:lineRule="exact"/>
        <w:jc w:val="both"/>
        <w:rPr>
          <w:rFonts w:cs="Calibri"/>
          <w:sz w:val="22"/>
          <w:szCs w:val="22"/>
        </w:rPr>
      </w:pPr>
    </w:p>
    <w:p w14:paraId="5427E09F" w14:textId="77777777" w:rsidR="0038715F" w:rsidRPr="000B743E" w:rsidRDefault="0038715F" w:rsidP="004012C1">
      <w:pPr>
        <w:spacing w:line="234" w:lineRule="exact"/>
        <w:jc w:val="both"/>
        <w:rPr>
          <w:rFonts w:cs="Calibri"/>
          <w:sz w:val="22"/>
          <w:szCs w:val="22"/>
        </w:rPr>
      </w:pPr>
    </w:p>
    <w:p w14:paraId="18E11685" w14:textId="77777777" w:rsidR="0038715F" w:rsidRPr="000B743E" w:rsidRDefault="007D2460" w:rsidP="0038715F">
      <w:pPr>
        <w:numPr>
          <w:ilvl w:val="0"/>
          <w:numId w:val="240"/>
        </w:numPr>
        <w:spacing w:line="234" w:lineRule="exact"/>
        <w:jc w:val="both"/>
        <w:rPr>
          <w:rFonts w:cs="Calibri"/>
          <w:b/>
          <w:bCs/>
          <w:sz w:val="22"/>
          <w:szCs w:val="22"/>
        </w:rPr>
      </w:pPr>
      <w:r w:rsidRPr="000B743E">
        <w:rPr>
          <w:rFonts w:cs="Calibri"/>
          <w:b/>
          <w:bCs/>
          <w:sz w:val="22"/>
          <w:szCs w:val="22"/>
        </w:rPr>
        <w:t>Obecné závazné požadavky</w:t>
      </w:r>
    </w:p>
    <w:p w14:paraId="0E29AF3B" w14:textId="77777777" w:rsidR="0038715F" w:rsidRPr="000B743E" w:rsidRDefault="0038715F" w:rsidP="004012C1">
      <w:pPr>
        <w:spacing w:line="234" w:lineRule="exact"/>
        <w:jc w:val="both"/>
        <w:rPr>
          <w:rFonts w:cs="Calibri"/>
          <w:sz w:val="22"/>
          <w:szCs w:val="22"/>
        </w:rPr>
      </w:pPr>
    </w:p>
    <w:p w14:paraId="703425C6" w14:textId="77777777" w:rsidR="0038715F" w:rsidRPr="000B743E" w:rsidRDefault="0038715F" w:rsidP="0038715F">
      <w:pPr>
        <w:spacing w:line="234" w:lineRule="exact"/>
        <w:jc w:val="both"/>
        <w:rPr>
          <w:rFonts w:cs="Calibri"/>
          <w:sz w:val="22"/>
          <w:szCs w:val="22"/>
        </w:rPr>
      </w:pPr>
      <w:r w:rsidRPr="000B743E">
        <w:rPr>
          <w:rFonts w:cs="Calibri"/>
          <w:sz w:val="22"/>
          <w:szCs w:val="22"/>
        </w:rPr>
        <w:t>Projektant stanoví požadavek na Dodavatele, že v</w:t>
      </w:r>
      <w:r w:rsidR="007D2460" w:rsidRPr="000B743E">
        <w:rPr>
          <w:rFonts w:cs="Calibri"/>
          <w:sz w:val="22"/>
          <w:szCs w:val="22"/>
        </w:rPr>
        <w:t xml:space="preserve">eškeré atypické i typové prvky a materiály dodávané v rámci projektu </w:t>
      </w:r>
      <w:r w:rsidRPr="000B743E">
        <w:rPr>
          <w:rFonts w:cs="Calibri"/>
          <w:sz w:val="22"/>
          <w:szCs w:val="22"/>
        </w:rPr>
        <w:t xml:space="preserve">interiéru </w:t>
      </w:r>
      <w:r w:rsidR="007D2460" w:rsidRPr="000B743E">
        <w:rPr>
          <w:rFonts w:cs="Calibri"/>
          <w:sz w:val="22"/>
          <w:szCs w:val="22"/>
        </w:rPr>
        <w:t>musí svou povahou, technickými vlastnostmi a provedením odpovídat účelu užití. Základním faktorem je umístění v daném provozu s danou zátěží. Veškeré použité materiály musí být v souladu s požárně bezpečnostním řešením stavby.</w:t>
      </w:r>
      <w:r w:rsidRPr="000B743E">
        <w:rPr>
          <w:rFonts w:cs="Calibri"/>
          <w:sz w:val="22"/>
          <w:szCs w:val="22"/>
        </w:rPr>
        <w:t xml:space="preserve"> </w:t>
      </w:r>
      <w:r w:rsidR="007D2460" w:rsidRPr="000B743E">
        <w:rPr>
          <w:rFonts w:cs="Calibri"/>
          <w:sz w:val="22"/>
          <w:szCs w:val="22"/>
        </w:rPr>
        <w:t xml:space="preserve">Rozměry uvedené v projektu interiéru vychází z rozměrů daných stavebním projektem. Přesnost délkových a výškových rozměrů bude v hodnotách uvedených v ČSN 73 0205, ČSN 73 </w:t>
      </w:r>
      <w:proofErr w:type="gramStart"/>
      <w:r w:rsidR="007D2460" w:rsidRPr="000B743E">
        <w:rPr>
          <w:rFonts w:cs="Calibri"/>
          <w:sz w:val="22"/>
          <w:szCs w:val="22"/>
        </w:rPr>
        <w:t>0210- 1</w:t>
      </w:r>
      <w:proofErr w:type="gramEnd"/>
      <w:r w:rsidR="007D2460" w:rsidRPr="000B743E">
        <w:rPr>
          <w:rFonts w:cs="Calibri"/>
          <w:sz w:val="22"/>
          <w:szCs w:val="22"/>
        </w:rPr>
        <w:t xml:space="preserve"> a 2, ČSN 73 0005, ČSN 73 0202, ČSN 73 0212, ČSN 73 0212-5, ČSN 73 0212-6, ČSN 73 0270, ČSN 73 2310</w:t>
      </w:r>
      <w:r w:rsidRPr="000B743E">
        <w:rPr>
          <w:rFonts w:cs="Calibri"/>
          <w:sz w:val="22"/>
          <w:szCs w:val="22"/>
        </w:rPr>
        <w:t xml:space="preserve">. </w:t>
      </w:r>
      <w:r w:rsidR="007D2460" w:rsidRPr="000B743E">
        <w:rPr>
          <w:rFonts w:cs="Calibri"/>
          <w:sz w:val="22"/>
          <w:szCs w:val="22"/>
        </w:rPr>
        <w:t xml:space="preserve">Veškeré výrobky a materiály zabudovávané dodavatelem do stavby musí být I. jakosti, což bude dokladováno společně s certifikáty a prohlášeními o shodě doloženo v předstihu před jejich zabudováním.  Pokud si použitý materiál, konstrukční prvek, nebo konstrukční řešení zvolené dodavatelem a odsouhlasené investorem vynutí změnu ostatních konstrukcí, je nutné toto konzultovat s autorským dozorem. V opačném případě za zvolené změněné řešení zodpovídá </w:t>
      </w:r>
      <w:r w:rsidRPr="000B743E">
        <w:rPr>
          <w:rFonts w:cs="Calibri"/>
          <w:sz w:val="22"/>
          <w:szCs w:val="22"/>
        </w:rPr>
        <w:t>D</w:t>
      </w:r>
      <w:r w:rsidR="007D2460" w:rsidRPr="000B743E">
        <w:rPr>
          <w:rFonts w:cs="Calibri"/>
          <w:sz w:val="22"/>
          <w:szCs w:val="22"/>
        </w:rPr>
        <w:t xml:space="preserve">odavatel. </w:t>
      </w:r>
    </w:p>
    <w:p w14:paraId="1B9A17BD" w14:textId="77777777" w:rsidR="0038715F" w:rsidRPr="000B743E" w:rsidRDefault="0038715F" w:rsidP="0038715F">
      <w:pPr>
        <w:spacing w:line="234" w:lineRule="exact"/>
        <w:jc w:val="both"/>
        <w:rPr>
          <w:rFonts w:cs="Calibri"/>
          <w:sz w:val="22"/>
          <w:szCs w:val="22"/>
        </w:rPr>
      </w:pPr>
    </w:p>
    <w:p w14:paraId="018D7C6A" w14:textId="77777777" w:rsidR="0038715F" w:rsidRPr="000B743E" w:rsidRDefault="0038715F" w:rsidP="0038715F">
      <w:pPr>
        <w:spacing w:line="234" w:lineRule="exact"/>
        <w:jc w:val="both"/>
        <w:rPr>
          <w:rFonts w:cs="Calibri"/>
          <w:sz w:val="22"/>
          <w:szCs w:val="22"/>
        </w:rPr>
      </w:pPr>
    </w:p>
    <w:p w14:paraId="2BEA9E50" w14:textId="77777777" w:rsidR="002C7DB2" w:rsidRPr="000B743E" w:rsidRDefault="007D2460" w:rsidP="0038715F">
      <w:pPr>
        <w:numPr>
          <w:ilvl w:val="0"/>
          <w:numId w:val="240"/>
        </w:numPr>
        <w:spacing w:line="234" w:lineRule="exact"/>
        <w:jc w:val="both"/>
        <w:rPr>
          <w:rFonts w:cs="Calibri"/>
          <w:b/>
          <w:bCs/>
          <w:sz w:val="22"/>
          <w:szCs w:val="22"/>
        </w:rPr>
      </w:pPr>
      <w:r w:rsidRPr="000B743E">
        <w:rPr>
          <w:rFonts w:cs="Calibri"/>
          <w:b/>
          <w:bCs/>
          <w:sz w:val="22"/>
          <w:szCs w:val="22"/>
        </w:rPr>
        <w:t>Seznam závazných norem</w:t>
      </w:r>
      <w:r w:rsidR="002C7DB2" w:rsidRPr="000B743E">
        <w:rPr>
          <w:rFonts w:cs="Calibri"/>
          <w:b/>
          <w:bCs/>
          <w:sz w:val="22"/>
          <w:szCs w:val="22"/>
        </w:rPr>
        <w:t>:</w:t>
      </w:r>
    </w:p>
    <w:p w14:paraId="62C8388E" w14:textId="77777777" w:rsidR="0038715F" w:rsidRPr="000B743E" w:rsidRDefault="0038715F" w:rsidP="0038715F">
      <w:pPr>
        <w:spacing w:line="234" w:lineRule="exact"/>
        <w:jc w:val="both"/>
        <w:rPr>
          <w:rFonts w:cs="Calibri"/>
          <w:b/>
          <w:bCs/>
          <w:sz w:val="22"/>
          <w:szCs w:val="22"/>
        </w:rPr>
      </w:pPr>
    </w:p>
    <w:p w14:paraId="362E8E98" w14:textId="77777777" w:rsidR="002C7DB2" w:rsidRPr="000B743E" w:rsidRDefault="007D2460">
      <w:pPr>
        <w:spacing w:line="234" w:lineRule="exact"/>
        <w:rPr>
          <w:rFonts w:cs="Calibri"/>
          <w:sz w:val="22"/>
          <w:szCs w:val="22"/>
        </w:rPr>
      </w:pPr>
      <w:r w:rsidRPr="000B743E">
        <w:rPr>
          <w:rFonts w:cs="Calibri"/>
          <w:sz w:val="22"/>
          <w:szCs w:val="22"/>
        </w:rPr>
        <w:t xml:space="preserve">• ČSN 91 0001 - Dřevěný </w:t>
      </w:r>
      <w:proofErr w:type="gramStart"/>
      <w:r w:rsidRPr="000B743E">
        <w:rPr>
          <w:rFonts w:cs="Calibri"/>
          <w:sz w:val="22"/>
          <w:szCs w:val="22"/>
        </w:rPr>
        <w:t>nábytek - Technické</w:t>
      </w:r>
      <w:proofErr w:type="gramEnd"/>
      <w:r w:rsidRPr="000B743E">
        <w:rPr>
          <w:rFonts w:cs="Calibri"/>
          <w:sz w:val="22"/>
          <w:szCs w:val="22"/>
        </w:rPr>
        <w:t xml:space="preserve"> požadavky </w:t>
      </w:r>
    </w:p>
    <w:p w14:paraId="332127B3" w14:textId="77777777" w:rsidR="002C7DB2" w:rsidRPr="000B743E" w:rsidRDefault="007D2460">
      <w:pPr>
        <w:spacing w:line="234" w:lineRule="exact"/>
        <w:rPr>
          <w:rFonts w:cs="Calibri"/>
          <w:sz w:val="22"/>
          <w:szCs w:val="22"/>
        </w:rPr>
      </w:pPr>
      <w:r w:rsidRPr="000B743E">
        <w:rPr>
          <w:rFonts w:cs="Calibri"/>
          <w:sz w:val="22"/>
          <w:szCs w:val="22"/>
        </w:rPr>
        <w:t xml:space="preserve">• ČSN 91 0015 - Čalouněný </w:t>
      </w:r>
      <w:proofErr w:type="gramStart"/>
      <w:r w:rsidRPr="000B743E">
        <w:rPr>
          <w:rFonts w:cs="Calibri"/>
          <w:sz w:val="22"/>
          <w:szCs w:val="22"/>
        </w:rPr>
        <w:t>nábytek - Základní</w:t>
      </w:r>
      <w:proofErr w:type="gramEnd"/>
      <w:r w:rsidRPr="000B743E">
        <w:rPr>
          <w:rFonts w:cs="Calibri"/>
          <w:sz w:val="22"/>
          <w:szCs w:val="22"/>
        </w:rPr>
        <w:t xml:space="preserve"> ustanovení </w:t>
      </w:r>
    </w:p>
    <w:p w14:paraId="19FCC6A3" w14:textId="77777777" w:rsidR="002C7DB2" w:rsidRPr="000B743E" w:rsidRDefault="007D2460">
      <w:pPr>
        <w:spacing w:line="234" w:lineRule="exact"/>
        <w:rPr>
          <w:rFonts w:cs="Calibri"/>
          <w:sz w:val="22"/>
          <w:szCs w:val="22"/>
        </w:rPr>
      </w:pPr>
      <w:r w:rsidRPr="000B743E">
        <w:rPr>
          <w:rFonts w:cs="Calibri"/>
          <w:sz w:val="22"/>
          <w:szCs w:val="22"/>
        </w:rPr>
        <w:t xml:space="preserve">• ČSN 91 0211 - Nábytek. Zkouška odolnosti proti změnám klimatických podmínek </w:t>
      </w:r>
    </w:p>
    <w:p w14:paraId="115D0F12" w14:textId="77777777" w:rsidR="002C7DB2" w:rsidRPr="000B743E" w:rsidRDefault="007D2460">
      <w:pPr>
        <w:spacing w:line="234" w:lineRule="exact"/>
        <w:rPr>
          <w:rFonts w:cs="Calibri"/>
          <w:sz w:val="22"/>
          <w:szCs w:val="22"/>
        </w:rPr>
      </w:pPr>
      <w:r w:rsidRPr="000B743E">
        <w:rPr>
          <w:rFonts w:cs="Calibri"/>
          <w:sz w:val="22"/>
          <w:szCs w:val="22"/>
        </w:rPr>
        <w:t xml:space="preserve">• ČSN EN 16337 - Nábytkové </w:t>
      </w:r>
      <w:proofErr w:type="gramStart"/>
      <w:r w:rsidRPr="000B743E">
        <w:rPr>
          <w:rFonts w:cs="Calibri"/>
          <w:sz w:val="22"/>
          <w:szCs w:val="22"/>
        </w:rPr>
        <w:t>kování - Pevnost</w:t>
      </w:r>
      <w:proofErr w:type="gramEnd"/>
      <w:r w:rsidRPr="000B743E">
        <w:rPr>
          <w:rFonts w:cs="Calibri"/>
          <w:sz w:val="22"/>
          <w:szCs w:val="22"/>
        </w:rPr>
        <w:t xml:space="preserve"> a únosnost zařízení pro připevnění polic </w:t>
      </w:r>
    </w:p>
    <w:p w14:paraId="3A17CD54" w14:textId="77777777" w:rsidR="002C7DB2" w:rsidRPr="000B743E" w:rsidRDefault="007D2460">
      <w:pPr>
        <w:spacing w:line="234" w:lineRule="exact"/>
        <w:rPr>
          <w:rFonts w:cs="Calibri"/>
          <w:sz w:val="22"/>
          <w:szCs w:val="22"/>
        </w:rPr>
      </w:pPr>
      <w:r w:rsidRPr="000B743E">
        <w:rPr>
          <w:rFonts w:cs="Calibri"/>
          <w:sz w:val="22"/>
          <w:szCs w:val="22"/>
        </w:rPr>
        <w:t>• ČSN EN 15338+</w:t>
      </w:r>
      <w:proofErr w:type="gramStart"/>
      <w:r w:rsidRPr="000B743E">
        <w:rPr>
          <w:rFonts w:cs="Calibri"/>
          <w:sz w:val="22"/>
          <w:szCs w:val="22"/>
        </w:rPr>
        <w:t>A1 - Nábytkové</w:t>
      </w:r>
      <w:proofErr w:type="gramEnd"/>
      <w:r w:rsidRPr="000B743E">
        <w:rPr>
          <w:rFonts w:cs="Calibri"/>
          <w:sz w:val="22"/>
          <w:szCs w:val="22"/>
        </w:rPr>
        <w:t xml:space="preserve"> kování - Pevnost a trvanlivost výsuvných prvků a jejich komponent </w:t>
      </w:r>
    </w:p>
    <w:p w14:paraId="3E2CD44D" w14:textId="77777777" w:rsidR="002C7DB2" w:rsidRPr="000B743E" w:rsidRDefault="007D2460">
      <w:pPr>
        <w:spacing w:line="234" w:lineRule="exact"/>
        <w:rPr>
          <w:rFonts w:cs="Calibri"/>
          <w:sz w:val="22"/>
          <w:szCs w:val="22"/>
        </w:rPr>
      </w:pPr>
      <w:r w:rsidRPr="000B743E">
        <w:rPr>
          <w:rFonts w:cs="Calibri"/>
          <w:sz w:val="22"/>
          <w:szCs w:val="22"/>
        </w:rPr>
        <w:t xml:space="preserve">• ČSN 91 0221 - Nábytek. Zkoušení židlí a pracovních sedadel </w:t>
      </w:r>
    </w:p>
    <w:p w14:paraId="58D95E12" w14:textId="77777777" w:rsidR="002C7DB2" w:rsidRPr="000B743E" w:rsidRDefault="007D2460">
      <w:pPr>
        <w:spacing w:line="234" w:lineRule="exact"/>
        <w:rPr>
          <w:rFonts w:cs="Calibri"/>
          <w:sz w:val="22"/>
          <w:szCs w:val="22"/>
        </w:rPr>
      </w:pPr>
      <w:r w:rsidRPr="000B743E">
        <w:rPr>
          <w:rFonts w:cs="Calibri"/>
          <w:sz w:val="22"/>
          <w:szCs w:val="22"/>
        </w:rPr>
        <w:t xml:space="preserve">• ČSN EN 1728 - Nábytek </w:t>
      </w:r>
      <w:proofErr w:type="gramStart"/>
      <w:r w:rsidRPr="000B743E">
        <w:rPr>
          <w:rFonts w:cs="Calibri"/>
          <w:sz w:val="22"/>
          <w:szCs w:val="22"/>
        </w:rPr>
        <w:t>bytový - Sedací</w:t>
      </w:r>
      <w:proofErr w:type="gramEnd"/>
      <w:r w:rsidRPr="000B743E">
        <w:rPr>
          <w:rFonts w:cs="Calibri"/>
          <w:sz w:val="22"/>
          <w:szCs w:val="22"/>
        </w:rPr>
        <w:t xml:space="preserve"> nábytek - Zkušební metody pro stanovení pevnosti a trvanlivosti </w:t>
      </w:r>
    </w:p>
    <w:p w14:paraId="25FAB90C" w14:textId="77777777" w:rsidR="002C7DB2" w:rsidRPr="000B743E" w:rsidRDefault="007D2460">
      <w:pPr>
        <w:spacing w:line="234" w:lineRule="exact"/>
        <w:rPr>
          <w:rFonts w:cs="Calibri"/>
          <w:sz w:val="22"/>
          <w:szCs w:val="22"/>
        </w:rPr>
      </w:pPr>
      <w:r w:rsidRPr="000B743E">
        <w:rPr>
          <w:rFonts w:cs="Calibri"/>
          <w:sz w:val="22"/>
          <w:szCs w:val="22"/>
        </w:rPr>
        <w:t xml:space="preserve">• ČSN EN 14072 - Sklo v </w:t>
      </w:r>
      <w:proofErr w:type="gramStart"/>
      <w:r w:rsidRPr="000B743E">
        <w:rPr>
          <w:rFonts w:cs="Calibri"/>
          <w:sz w:val="22"/>
          <w:szCs w:val="22"/>
        </w:rPr>
        <w:t>nábytku - Metody</w:t>
      </w:r>
      <w:proofErr w:type="gramEnd"/>
      <w:r w:rsidRPr="000B743E">
        <w:rPr>
          <w:rFonts w:cs="Calibri"/>
          <w:sz w:val="22"/>
          <w:szCs w:val="22"/>
        </w:rPr>
        <w:t xml:space="preserve"> zkoušení </w:t>
      </w:r>
    </w:p>
    <w:p w14:paraId="1E99D967" w14:textId="77777777" w:rsidR="002C7DB2" w:rsidRPr="000B743E" w:rsidRDefault="007D2460">
      <w:pPr>
        <w:spacing w:line="234" w:lineRule="exact"/>
        <w:rPr>
          <w:rFonts w:cs="Calibri"/>
          <w:sz w:val="22"/>
          <w:szCs w:val="22"/>
        </w:rPr>
      </w:pPr>
      <w:r w:rsidRPr="000B743E">
        <w:rPr>
          <w:rFonts w:cs="Calibri"/>
          <w:sz w:val="22"/>
          <w:szCs w:val="22"/>
        </w:rPr>
        <w:lastRenderedPageBreak/>
        <w:t xml:space="preserve">• ČSN EN 1730 - </w:t>
      </w:r>
      <w:proofErr w:type="gramStart"/>
      <w:r w:rsidRPr="000B743E">
        <w:rPr>
          <w:rFonts w:cs="Calibri"/>
          <w:sz w:val="22"/>
          <w:szCs w:val="22"/>
        </w:rPr>
        <w:t>Nábytek - Stoly</w:t>
      </w:r>
      <w:proofErr w:type="gramEnd"/>
      <w:r w:rsidRPr="000B743E">
        <w:rPr>
          <w:rFonts w:cs="Calibri"/>
          <w:sz w:val="22"/>
          <w:szCs w:val="22"/>
        </w:rPr>
        <w:t xml:space="preserve"> - Metody zkoušení pro stanovení stability, pevnosti a trvanlivosti </w:t>
      </w:r>
    </w:p>
    <w:p w14:paraId="0F36084E" w14:textId="77777777" w:rsidR="002C7DB2" w:rsidRPr="000B743E" w:rsidRDefault="007D2460">
      <w:pPr>
        <w:spacing w:line="234" w:lineRule="exact"/>
        <w:rPr>
          <w:rFonts w:cs="Calibri"/>
          <w:sz w:val="22"/>
          <w:szCs w:val="22"/>
        </w:rPr>
      </w:pPr>
      <w:r w:rsidRPr="000B743E">
        <w:rPr>
          <w:rFonts w:cs="Calibri"/>
          <w:sz w:val="22"/>
          <w:szCs w:val="22"/>
        </w:rPr>
        <w:t xml:space="preserve">• ČSN 91 0412 - Úložný </w:t>
      </w:r>
      <w:proofErr w:type="gramStart"/>
      <w:r w:rsidRPr="000B743E">
        <w:rPr>
          <w:rFonts w:cs="Calibri"/>
          <w:sz w:val="22"/>
          <w:szCs w:val="22"/>
        </w:rPr>
        <w:t>nábytek - Technické</w:t>
      </w:r>
      <w:proofErr w:type="gramEnd"/>
      <w:r w:rsidRPr="000B743E">
        <w:rPr>
          <w:rFonts w:cs="Calibri"/>
          <w:sz w:val="22"/>
          <w:szCs w:val="22"/>
        </w:rPr>
        <w:t xml:space="preserve"> požadavky </w:t>
      </w:r>
    </w:p>
    <w:p w14:paraId="26E9618B" w14:textId="77777777" w:rsidR="002C7DB2" w:rsidRPr="000B743E" w:rsidRDefault="007D2460">
      <w:pPr>
        <w:spacing w:line="234" w:lineRule="exact"/>
        <w:rPr>
          <w:rFonts w:cs="Calibri"/>
          <w:sz w:val="22"/>
          <w:szCs w:val="22"/>
        </w:rPr>
      </w:pPr>
      <w:r w:rsidRPr="000B743E">
        <w:rPr>
          <w:rFonts w:cs="Calibri"/>
          <w:sz w:val="22"/>
          <w:szCs w:val="22"/>
        </w:rPr>
        <w:t xml:space="preserve">• ČSN EN 1021-1 - </w:t>
      </w:r>
      <w:proofErr w:type="gramStart"/>
      <w:r w:rsidRPr="000B743E">
        <w:rPr>
          <w:rFonts w:cs="Calibri"/>
          <w:sz w:val="22"/>
          <w:szCs w:val="22"/>
        </w:rPr>
        <w:t>Nábytek - Hodnocení</w:t>
      </w:r>
      <w:proofErr w:type="gramEnd"/>
      <w:r w:rsidRPr="000B743E">
        <w:rPr>
          <w:rFonts w:cs="Calibri"/>
          <w:sz w:val="22"/>
          <w:szCs w:val="22"/>
        </w:rPr>
        <w:t xml:space="preserve"> zápalnosti čalouněného nábytku - Část 1: Zdroj zapálení - žhnoucí cigareta </w:t>
      </w:r>
    </w:p>
    <w:p w14:paraId="624FD6BA" w14:textId="77777777" w:rsidR="0038715F" w:rsidRPr="000B743E" w:rsidRDefault="0038715F">
      <w:pPr>
        <w:spacing w:line="234" w:lineRule="exact"/>
        <w:rPr>
          <w:rFonts w:cs="Calibri"/>
          <w:sz w:val="22"/>
          <w:szCs w:val="22"/>
        </w:rPr>
      </w:pPr>
    </w:p>
    <w:p w14:paraId="2BED977B" w14:textId="77777777" w:rsidR="0038715F" w:rsidRPr="000B743E" w:rsidRDefault="0038715F">
      <w:pPr>
        <w:spacing w:line="234" w:lineRule="exact"/>
        <w:rPr>
          <w:rFonts w:cs="Calibri"/>
          <w:sz w:val="22"/>
          <w:szCs w:val="22"/>
        </w:rPr>
      </w:pPr>
    </w:p>
    <w:p w14:paraId="54D91177" w14:textId="77777777" w:rsidR="0038715F" w:rsidRPr="000B743E" w:rsidRDefault="0038715F">
      <w:pPr>
        <w:spacing w:line="234" w:lineRule="exact"/>
        <w:rPr>
          <w:rFonts w:cs="Calibri"/>
          <w:sz w:val="22"/>
          <w:szCs w:val="22"/>
        </w:rPr>
      </w:pPr>
    </w:p>
    <w:p w14:paraId="267FDC85" w14:textId="77777777" w:rsidR="0038715F" w:rsidRPr="000B743E" w:rsidRDefault="0038715F">
      <w:pPr>
        <w:spacing w:line="234" w:lineRule="exact"/>
        <w:rPr>
          <w:rFonts w:cs="Calibri"/>
          <w:sz w:val="22"/>
          <w:szCs w:val="22"/>
        </w:rPr>
      </w:pPr>
    </w:p>
    <w:p w14:paraId="123BAF70" w14:textId="77777777" w:rsidR="0038715F" w:rsidRPr="000B743E" w:rsidRDefault="0038715F">
      <w:pPr>
        <w:spacing w:line="234" w:lineRule="exact"/>
        <w:rPr>
          <w:rFonts w:cs="Calibri"/>
          <w:sz w:val="22"/>
          <w:szCs w:val="22"/>
        </w:rPr>
      </w:pPr>
    </w:p>
    <w:p w14:paraId="16C61C5A" w14:textId="77777777" w:rsidR="0038715F" w:rsidRPr="000B743E" w:rsidRDefault="0038715F">
      <w:pPr>
        <w:spacing w:line="234" w:lineRule="exact"/>
        <w:rPr>
          <w:rFonts w:cs="Calibri"/>
          <w:sz w:val="22"/>
          <w:szCs w:val="22"/>
        </w:rPr>
      </w:pPr>
    </w:p>
    <w:p w14:paraId="493A792B" w14:textId="77777777" w:rsidR="002C7DB2" w:rsidRPr="000B743E" w:rsidRDefault="007D2460">
      <w:pPr>
        <w:spacing w:line="234" w:lineRule="exact"/>
        <w:rPr>
          <w:rFonts w:cs="Calibri"/>
          <w:sz w:val="22"/>
          <w:szCs w:val="22"/>
        </w:rPr>
      </w:pPr>
      <w:r w:rsidRPr="000B743E">
        <w:rPr>
          <w:rFonts w:cs="Calibri"/>
          <w:sz w:val="22"/>
          <w:szCs w:val="22"/>
        </w:rPr>
        <w:t xml:space="preserve">• ČSN EN 1022 - Nábytek. Židle. Stanovení stability. Část 1: Židle a sedačky </w:t>
      </w:r>
    </w:p>
    <w:p w14:paraId="6347439B" w14:textId="77777777" w:rsidR="002C7DB2" w:rsidRPr="000B743E" w:rsidRDefault="007D2460">
      <w:pPr>
        <w:spacing w:line="234" w:lineRule="exact"/>
        <w:rPr>
          <w:rFonts w:cs="Calibri"/>
          <w:sz w:val="22"/>
          <w:szCs w:val="22"/>
        </w:rPr>
      </w:pPr>
      <w:r w:rsidRPr="000B743E">
        <w:rPr>
          <w:rFonts w:cs="Calibri"/>
          <w:sz w:val="22"/>
          <w:szCs w:val="22"/>
        </w:rPr>
        <w:t xml:space="preserve">• ČSN EN 1728 - </w:t>
      </w:r>
      <w:proofErr w:type="gramStart"/>
      <w:r w:rsidRPr="000B743E">
        <w:rPr>
          <w:rFonts w:cs="Calibri"/>
          <w:sz w:val="22"/>
          <w:szCs w:val="22"/>
        </w:rPr>
        <w:t>Nábytek - Sedací</w:t>
      </w:r>
      <w:proofErr w:type="gramEnd"/>
      <w:r w:rsidRPr="000B743E">
        <w:rPr>
          <w:rFonts w:cs="Calibri"/>
          <w:sz w:val="22"/>
          <w:szCs w:val="22"/>
        </w:rPr>
        <w:t xml:space="preserve"> nábytek - Metody zkoušení pro stanovení pevnosti a trvanlivosti </w:t>
      </w:r>
    </w:p>
    <w:p w14:paraId="3FF97B1C" w14:textId="77777777" w:rsidR="002C7DB2" w:rsidRPr="000B743E" w:rsidRDefault="007D2460">
      <w:pPr>
        <w:spacing w:line="234" w:lineRule="exact"/>
        <w:rPr>
          <w:rFonts w:cs="Calibri"/>
          <w:sz w:val="22"/>
          <w:szCs w:val="22"/>
        </w:rPr>
      </w:pPr>
      <w:r w:rsidRPr="000B743E">
        <w:rPr>
          <w:rFonts w:cs="Calibri"/>
          <w:sz w:val="22"/>
          <w:szCs w:val="22"/>
        </w:rPr>
        <w:t xml:space="preserve">• ČSN EN 1116 - Kuchyňský </w:t>
      </w:r>
      <w:proofErr w:type="gramStart"/>
      <w:r w:rsidRPr="000B743E">
        <w:rPr>
          <w:rFonts w:cs="Calibri"/>
          <w:sz w:val="22"/>
          <w:szCs w:val="22"/>
        </w:rPr>
        <w:t>nábytek - Koordinované</w:t>
      </w:r>
      <w:proofErr w:type="gramEnd"/>
      <w:r w:rsidRPr="000B743E">
        <w:rPr>
          <w:rFonts w:cs="Calibri"/>
          <w:sz w:val="22"/>
          <w:szCs w:val="22"/>
        </w:rPr>
        <w:t xml:space="preserve"> rozměry kuchyňského nábytku a vybaven </w:t>
      </w:r>
    </w:p>
    <w:p w14:paraId="60F4A6EE" w14:textId="77777777" w:rsidR="002C7DB2" w:rsidRPr="000B743E" w:rsidRDefault="007D2460">
      <w:pPr>
        <w:spacing w:line="234" w:lineRule="exact"/>
        <w:rPr>
          <w:rFonts w:cs="Calibri"/>
          <w:sz w:val="22"/>
          <w:szCs w:val="22"/>
        </w:rPr>
      </w:pPr>
      <w:r w:rsidRPr="000B743E">
        <w:rPr>
          <w:rFonts w:cs="Calibri"/>
          <w:sz w:val="22"/>
          <w:szCs w:val="22"/>
        </w:rPr>
        <w:t xml:space="preserve">• ČSN P CEN/TS 16209 - </w:t>
      </w:r>
      <w:proofErr w:type="gramStart"/>
      <w:r w:rsidRPr="000B743E">
        <w:rPr>
          <w:rFonts w:cs="Calibri"/>
          <w:sz w:val="22"/>
          <w:szCs w:val="22"/>
        </w:rPr>
        <w:t>Nábytek - Klasifikace</w:t>
      </w:r>
      <w:proofErr w:type="gramEnd"/>
      <w:r w:rsidRPr="000B743E">
        <w:rPr>
          <w:rFonts w:cs="Calibri"/>
          <w:sz w:val="22"/>
          <w:szCs w:val="22"/>
        </w:rPr>
        <w:t xml:space="preserve"> vlastností povrchů nábytku </w:t>
      </w:r>
    </w:p>
    <w:p w14:paraId="24B4D66C" w14:textId="77777777" w:rsidR="002C7DB2" w:rsidRPr="000B743E" w:rsidRDefault="007D2460">
      <w:pPr>
        <w:spacing w:line="234" w:lineRule="exact"/>
        <w:rPr>
          <w:rFonts w:cs="Calibri"/>
          <w:sz w:val="22"/>
          <w:szCs w:val="22"/>
        </w:rPr>
      </w:pPr>
      <w:r w:rsidRPr="000B743E">
        <w:rPr>
          <w:rFonts w:cs="Calibri"/>
          <w:sz w:val="22"/>
          <w:szCs w:val="22"/>
        </w:rPr>
        <w:t xml:space="preserve">• ČSN 91 0270 - Nábytek. Zkoušení povrchové úpravy nábytku. Základní a společná ustanovení </w:t>
      </w:r>
    </w:p>
    <w:p w14:paraId="4892BE88" w14:textId="77777777" w:rsidR="002C7DB2" w:rsidRPr="000B743E" w:rsidRDefault="007D2460">
      <w:pPr>
        <w:spacing w:line="234" w:lineRule="exact"/>
        <w:rPr>
          <w:rFonts w:cs="Calibri"/>
          <w:sz w:val="22"/>
          <w:szCs w:val="22"/>
        </w:rPr>
      </w:pPr>
      <w:r w:rsidRPr="000B743E">
        <w:rPr>
          <w:rFonts w:cs="Calibri"/>
          <w:sz w:val="22"/>
          <w:szCs w:val="22"/>
        </w:rPr>
        <w:t xml:space="preserve">• ČSN 91 0272 - Nábytek. Zkoušení povrchové úpravy nábytku. Hodnocení vzhledových vlastností </w:t>
      </w:r>
    </w:p>
    <w:p w14:paraId="40A44451" w14:textId="77777777" w:rsidR="002C7DB2" w:rsidRPr="000B743E" w:rsidRDefault="007D2460">
      <w:pPr>
        <w:spacing w:line="234" w:lineRule="exact"/>
        <w:rPr>
          <w:rFonts w:cs="Calibri"/>
          <w:sz w:val="22"/>
          <w:szCs w:val="22"/>
        </w:rPr>
      </w:pPr>
      <w:r w:rsidRPr="000B743E">
        <w:rPr>
          <w:rFonts w:cs="Calibri"/>
          <w:sz w:val="22"/>
          <w:szCs w:val="22"/>
        </w:rPr>
        <w:t xml:space="preserve">• ČSN 91 0274 - Nábytek. Metody zjišťování tloušťky nátěru </w:t>
      </w:r>
    </w:p>
    <w:p w14:paraId="78DDBA41" w14:textId="77777777" w:rsidR="002C7DB2" w:rsidRPr="000B743E" w:rsidRDefault="007D2460">
      <w:pPr>
        <w:spacing w:line="234" w:lineRule="exact"/>
        <w:rPr>
          <w:rFonts w:cs="Calibri"/>
          <w:sz w:val="22"/>
          <w:szCs w:val="22"/>
        </w:rPr>
      </w:pPr>
      <w:r w:rsidRPr="000B743E">
        <w:rPr>
          <w:rFonts w:cs="Calibri"/>
          <w:sz w:val="22"/>
          <w:szCs w:val="22"/>
        </w:rPr>
        <w:t xml:space="preserve">• ČSN 91 0275 - Nábytek. Metody zjišťování tvrdosti povrchu </w:t>
      </w:r>
    </w:p>
    <w:p w14:paraId="6D3F3FDA" w14:textId="77777777" w:rsidR="002C7DB2" w:rsidRPr="000B743E" w:rsidRDefault="007D2460">
      <w:pPr>
        <w:spacing w:line="234" w:lineRule="exact"/>
        <w:rPr>
          <w:rFonts w:cs="Calibri"/>
          <w:sz w:val="22"/>
          <w:szCs w:val="22"/>
        </w:rPr>
      </w:pPr>
      <w:r w:rsidRPr="000B743E">
        <w:rPr>
          <w:rFonts w:cs="Calibri"/>
          <w:sz w:val="22"/>
          <w:szCs w:val="22"/>
        </w:rPr>
        <w:t xml:space="preserve">• ČSN 91 0277 - Nábytek. Zkoušení povrchové úpravy nábytku. Metody zjišťování odolnosti povrchu proti úderu </w:t>
      </w:r>
    </w:p>
    <w:p w14:paraId="2E81924C" w14:textId="77777777" w:rsidR="002C7DB2" w:rsidRPr="000B743E" w:rsidRDefault="007D2460">
      <w:pPr>
        <w:spacing w:line="234" w:lineRule="exact"/>
        <w:rPr>
          <w:rFonts w:cs="Calibri"/>
          <w:sz w:val="22"/>
          <w:szCs w:val="22"/>
        </w:rPr>
      </w:pPr>
      <w:r w:rsidRPr="000B743E">
        <w:rPr>
          <w:rFonts w:cs="Calibri"/>
          <w:sz w:val="22"/>
          <w:szCs w:val="22"/>
        </w:rPr>
        <w:t xml:space="preserve">• ČSN EN 12721 - </w:t>
      </w:r>
      <w:proofErr w:type="gramStart"/>
      <w:r w:rsidRPr="000B743E">
        <w:rPr>
          <w:rFonts w:cs="Calibri"/>
          <w:sz w:val="22"/>
          <w:szCs w:val="22"/>
        </w:rPr>
        <w:t>Nábytek - Hodnocení</w:t>
      </w:r>
      <w:proofErr w:type="gramEnd"/>
      <w:r w:rsidRPr="000B743E">
        <w:rPr>
          <w:rFonts w:cs="Calibri"/>
          <w:sz w:val="22"/>
          <w:szCs w:val="22"/>
        </w:rPr>
        <w:t xml:space="preserve"> odolnosti povrchu proti působení vlhkého tepla </w:t>
      </w:r>
    </w:p>
    <w:p w14:paraId="3BD62A14" w14:textId="77777777" w:rsidR="002C7DB2" w:rsidRPr="000B743E" w:rsidRDefault="007D2460">
      <w:pPr>
        <w:spacing w:line="234" w:lineRule="exact"/>
        <w:rPr>
          <w:rFonts w:cs="Calibri"/>
          <w:sz w:val="22"/>
          <w:szCs w:val="22"/>
        </w:rPr>
      </w:pPr>
      <w:r w:rsidRPr="000B743E">
        <w:rPr>
          <w:rFonts w:cs="Calibri"/>
          <w:sz w:val="22"/>
          <w:szCs w:val="22"/>
        </w:rPr>
        <w:t xml:space="preserve">• ČSN EN 12722 - </w:t>
      </w:r>
      <w:proofErr w:type="gramStart"/>
      <w:r w:rsidRPr="000B743E">
        <w:rPr>
          <w:rFonts w:cs="Calibri"/>
          <w:sz w:val="22"/>
          <w:szCs w:val="22"/>
        </w:rPr>
        <w:t>Nábytek - Hodnocení</w:t>
      </w:r>
      <w:proofErr w:type="gramEnd"/>
      <w:r w:rsidRPr="000B743E">
        <w:rPr>
          <w:rFonts w:cs="Calibri"/>
          <w:sz w:val="22"/>
          <w:szCs w:val="22"/>
        </w:rPr>
        <w:t xml:space="preserve"> odolnosti povrchu proti působení suchého tepla </w:t>
      </w:r>
    </w:p>
    <w:p w14:paraId="22190B26" w14:textId="77777777" w:rsidR="002C7DB2" w:rsidRPr="000B743E" w:rsidRDefault="007D2460">
      <w:pPr>
        <w:spacing w:line="234" w:lineRule="exact"/>
        <w:rPr>
          <w:rFonts w:cs="Calibri"/>
          <w:sz w:val="22"/>
          <w:szCs w:val="22"/>
        </w:rPr>
      </w:pPr>
      <w:r w:rsidRPr="000B743E">
        <w:rPr>
          <w:rFonts w:cs="Calibri"/>
          <w:sz w:val="22"/>
          <w:szCs w:val="22"/>
        </w:rPr>
        <w:t xml:space="preserve">• ČSN 91 0279 - Nábytek. Metody zjišťování odolnosti povrchu proti změnám teploty </w:t>
      </w:r>
    </w:p>
    <w:p w14:paraId="35CD6807" w14:textId="77777777" w:rsidR="002C7DB2" w:rsidRPr="000B743E" w:rsidRDefault="007D2460">
      <w:pPr>
        <w:spacing w:line="234" w:lineRule="exact"/>
        <w:rPr>
          <w:rFonts w:cs="Calibri"/>
          <w:sz w:val="22"/>
          <w:szCs w:val="22"/>
        </w:rPr>
      </w:pPr>
      <w:r w:rsidRPr="000B743E">
        <w:rPr>
          <w:rFonts w:cs="Calibri"/>
          <w:sz w:val="22"/>
          <w:szCs w:val="22"/>
        </w:rPr>
        <w:t xml:space="preserve">• ČSN EN 12720 - </w:t>
      </w:r>
      <w:proofErr w:type="gramStart"/>
      <w:r w:rsidRPr="000B743E">
        <w:rPr>
          <w:rFonts w:cs="Calibri"/>
          <w:sz w:val="22"/>
          <w:szCs w:val="22"/>
        </w:rPr>
        <w:t>Nábytek - Hodnocení</w:t>
      </w:r>
      <w:proofErr w:type="gramEnd"/>
      <w:r w:rsidRPr="000B743E">
        <w:rPr>
          <w:rFonts w:cs="Calibri"/>
          <w:sz w:val="22"/>
          <w:szCs w:val="22"/>
        </w:rPr>
        <w:t xml:space="preserve"> odolnosti povrchu proti působení studených kapalin </w:t>
      </w:r>
    </w:p>
    <w:p w14:paraId="241CA95D" w14:textId="77777777" w:rsidR="002C7DB2" w:rsidRPr="000B743E" w:rsidRDefault="007D2460">
      <w:pPr>
        <w:spacing w:line="234" w:lineRule="exact"/>
        <w:rPr>
          <w:rFonts w:cs="Calibri"/>
          <w:sz w:val="22"/>
          <w:szCs w:val="22"/>
        </w:rPr>
      </w:pPr>
      <w:r w:rsidRPr="000B743E">
        <w:rPr>
          <w:rFonts w:cs="Calibri"/>
          <w:sz w:val="22"/>
          <w:szCs w:val="22"/>
        </w:rPr>
        <w:t xml:space="preserve">• ČSN ISO 4211 - Nábytek. Posuzování odolnosti povrchu proti působení studených tekutin </w:t>
      </w:r>
    </w:p>
    <w:p w14:paraId="7A9A1FEF" w14:textId="77777777" w:rsidR="00040C56" w:rsidRPr="000B743E" w:rsidRDefault="007D2460">
      <w:pPr>
        <w:spacing w:line="234" w:lineRule="exact"/>
        <w:rPr>
          <w:rFonts w:cs="Calibri"/>
          <w:sz w:val="22"/>
          <w:szCs w:val="22"/>
        </w:rPr>
      </w:pPr>
      <w:r w:rsidRPr="000B743E">
        <w:rPr>
          <w:rFonts w:cs="Calibri"/>
          <w:sz w:val="22"/>
          <w:szCs w:val="22"/>
        </w:rPr>
        <w:t xml:space="preserve">• ČSN 91 0281 - Nábytek. Metoda zjišťování přilnavosti nátěru </w:t>
      </w:r>
    </w:p>
    <w:p w14:paraId="05C81B26" w14:textId="77777777" w:rsidR="00040C56" w:rsidRPr="000B743E" w:rsidRDefault="007D2460">
      <w:pPr>
        <w:spacing w:line="234" w:lineRule="exact"/>
        <w:rPr>
          <w:rFonts w:cs="Calibri"/>
          <w:sz w:val="22"/>
          <w:szCs w:val="22"/>
        </w:rPr>
      </w:pPr>
      <w:r w:rsidRPr="000B743E">
        <w:rPr>
          <w:rFonts w:cs="Calibri"/>
          <w:sz w:val="22"/>
          <w:szCs w:val="22"/>
        </w:rPr>
        <w:t xml:space="preserve">• ČSN 91 0282 - Nábytek. Metody zjišťování světlostálosti povrchu </w:t>
      </w:r>
    </w:p>
    <w:p w14:paraId="68C63614" w14:textId="77777777" w:rsidR="00040C56" w:rsidRPr="000B743E" w:rsidRDefault="007D2460">
      <w:pPr>
        <w:spacing w:line="234" w:lineRule="exact"/>
        <w:rPr>
          <w:rFonts w:cs="Calibri"/>
          <w:sz w:val="22"/>
          <w:szCs w:val="22"/>
        </w:rPr>
      </w:pPr>
      <w:r w:rsidRPr="000B743E">
        <w:rPr>
          <w:rFonts w:cs="Calibri"/>
          <w:sz w:val="22"/>
          <w:szCs w:val="22"/>
        </w:rPr>
        <w:t xml:space="preserve">• ČSN 91 0283 - Nábytek. Zkoušení povrchové úpravy nábytku. Metoda zjišťování pórovitosti nátěru </w:t>
      </w:r>
    </w:p>
    <w:p w14:paraId="17157CBA" w14:textId="77777777" w:rsidR="00040C56" w:rsidRPr="000B743E" w:rsidRDefault="007D2460">
      <w:pPr>
        <w:spacing w:line="234" w:lineRule="exact"/>
        <w:rPr>
          <w:rFonts w:cs="Calibri"/>
          <w:sz w:val="22"/>
          <w:szCs w:val="22"/>
        </w:rPr>
      </w:pPr>
      <w:r w:rsidRPr="000B743E">
        <w:rPr>
          <w:rFonts w:cs="Calibri"/>
          <w:sz w:val="22"/>
          <w:szCs w:val="22"/>
        </w:rPr>
        <w:t xml:space="preserve">• ČSN 91 0286 - Nábytek. Zkoušení povrchové úpravy nábytku. Metody zjišťování korozní odolnosti nátěrů a kovových povlaků na kovových podkladech </w:t>
      </w:r>
    </w:p>
    <w:p w14:paraId="2E5EAEC8" w14:textId="77777777" w:rsidR="00040C56" w:rsidRPr="000B743E" w:rsidRDefault="007D2460">
      <w:pPr>
        <w:spacing w:line="234" w:lineRule="exact"/>
        <w:rPr>
          <w:rFonts w:cs="Calibri"/>
          <w:sz w:val="22"/>
          <w:szCs w:val="22"/>
        </w:rPr>
      </w:pPr>
      <w:r w:rsidRPr="000B743E">
        <w:rPr>
          <w:rFonts w:cs="Calibri"/>
          <w:sz w:val="22"/>
          <w:szCs w:val="22"/>
        </w:rPr>
        <w:t xml:space="preserve">• ČSN EN 13721 - </w:t>
      </w:r>
      <w:proofErr w:type="gramStart"/>
      <w:r w:rsidRPr="000B743E">
        <w:rPr>
          <w:rFonts w:cs="Calibri"/>
          <w:sz w:val="22"/>
          <w:szCs w:val="22"/>
        </w:rPr>
        <w:t>Nábytek - Stanovení</w:t>
      </w:r>
      <w:proofErr w:type="gramEnd"/>
      <w:r w:rsidRPr="000B743E">
        <w:rPr>
          <w:rFonts w:cs="Calibri"/>
          <w:sz w:val="22"/>
          <w:szCs w:val="22"/>
        </w:rPr>
        <w:t xml:space="preserve"> povrchového odrazu </w:t>
      </w:r>
    </w:p>
    <w:p w14:paraId="016405E0" w14:textId="77777777" w:rsidR="00040C56" w:rsidRPr="000B743E" w:rsidRDefault="007D2460">
      <w:pPr>
        <w:spacing w:line="234" w:lineRule="exact"/>
        <w:rPr>
          <w:rFonts w:cs="Calibri"/>
          <w:sz w:val="22"/>
          <w:szCs w:val="22"/>
        </w:rPr>
      </w:pPr>
      <w:r w:rsidRPr="000B743E">
        <w:rPr>
          <w:rFonts w:cs="Calibri"/>
          <w:sz w:val="22"/>
          <w:szCs w:val="22"/>
        </w:rPr>
        <w:t xml:space="preserve">• ČSN EN 15185 - </w:t>
      </w:r>
      <w:proofErr w:type="gramStart"/>
      <w:r w:rsidRPr="000B743E">
        <w:rPr>
          <w:rFonts w:cs="Calibri"/>
          <w:sz w:val="22"/>
          <w:szCs w:val="22"/>
        </w:rPr>
        <w:t>Nábytek - Hodnocení</w:t>
      </w:r>
      <w:proofErr w:type="gramEnd"/>
      <w:r w:rsidRPr="000B743E">
        <w:rPr>
          <w:rFonts w:cs="Calibri"/>
          <w:sz w:val="22"/>
          <w:szCs w:val="22"/>
        </w:rPr>
        <w:t xml:space="preserve"> odolnosti povrchu proti oděru </w:t>
      </w:r>
    </w:p>
    <w:p w14:paraId="75422655" w14:textId="77777777" w:rsidR="00040C56" w:rsidRPr="000B743E" w:rsidRDefault="007D2460">
      <w:pPr>
        <w:spacing w:line="234" w:lineRule="exact"/>
        <w:rPr>
          <w:rFonts w:cs="Calibri"/>
          <w:sz w:val="22"/>
          <w:szCs w:val="22"/>
        </w:rPr>
      </w:pPr>
      <w:r w:rsidRPr="000B743E">
        <w:rPr>
          <w:rFonts w:cs="Calibri"/>
          <w:sz w:val="22"/>
          <w:szCs w:val="22"/>
        </w:rPr>
        <w:t xml:space="preserve">• ČSN EN 15186 - </w:t>
      </w:r>
      <w:proofErr w:type="gramStart"/>
      <w:r w:rsidRPr="000B743E">
        <w:rPr>
          <w:rFonts w:cs="Calibri"/>
          <w:sz w:val="22"/>
          <w:szCs w:val="22"/>
        </w:rPr>
        <w:t>Nábytek - Hodnocení</w:t>
      </w:r>
      <w:proofErr w:type="gramEnd"/>
      <w:r w:rsidRPr="000B743E">
        <w:rPr>
          <w:rFonts w:cs="Calibri"/>
          <w:sz w:val="22"/>
          <w:szCs w:val="22"/>
        </w:rPr>
        <w:t xml:space="preserve"> odolnosti povrchu proti poškrábání </w:t>
      </w:r>
    </w:p>
    <w:p w14:paraId="05C5816C" w14:textId="77777777" w:rsidR="00040C56" w:rsidRPr="000B743E" w:rsidRDefault="007D2460">
      <w:pPr>
        <w:spacing w:line="234" w:lineRule="exact"/>
        <w:rPr>
          <w:rFonts w:cs="Calibri"/>
          <w:sz w:val="22"/>
          <w:szCs w:val="22"/>
        </w:rPr>
      </w:pPr>
      <w:r w:rsidRPr="000B743E">
        <w:rPr>
          <w:rFonts w:cs="Calibri"/>
          <w:sz w:val="22"/>
          <w:szCs w:val="22"/>
        </w:rPr>
        <w:t xml:space="preserve">• ČSN EN 15187 - </w:t>
      </w:r>
      <w:proofErr w:type="gramStart"/>
      <w:r w:rsidRPr="000B743E">
        <w:rPr>
          <w:rFonts w:cs="Calibri"/>
          <w:sz w:val="22"/>
          <w:szCs w:val="22"/>
        </w:rPr>
        <w:t>Nábytek - Hodnocení</w:t>
      </w:r>
      <w:proofErr w:type="gramEnd"/>
      <w:r w:rsidRPr="000B743E">
        <w:rPr>
          <w:rFonts w:cs="Calibri"/>
          <w:sz w:val="22"/>
          <w:szCs w:val="22"/>
        </w:rPr>
        <w:t xml:space="preserve"> účinku vystavení světlu </w:t>
      </w:r>
    </w:p>
    <w:p w14:paraId="0502B287" w14:textId="77777777" w:rsidR="00040C56" w:rsidRPr="000B743E" w:rsidRDefault="007D2460">
      <w:pPr>
        <w:spacing w:line="234" w:lineRule="exact"/>
        <w:rPr>
          <w:rFonts w:cs="Calibri"/>
          <w:sz w:val="22"/>
          <w:szCs w:val="22"/>
        </w:rPr>
      </w:pPr>
      <w:r w:rsidRPr="000B743E">
        <w:rPr>
          <w:rFonts w:cs="Calibri"/>
          <w:sz w:val="22"/>
          <w:szCs w:val="22"/>
        </w:rPr>
        <w:t xml:space="preserve">• ČSN EN 15570 - Kování pro </w:t>
      </w:r>
      <w:proofErr w:type="gramStart"/>
      <w:r w:rsidRPr="000B743E">
        <w:rPr>
          <w:rFonts w:cs="Calibri"/>
          <w:sz w:val="22"/>
          <w:szCs w:val="22"/>
        </w:rPr>
        <w:t>nábytek - Pevnost</w:t>
      </w:r>
      <w:proofErr w:type="gramEnd"/>
      <w:r w:rsidRPr="000B743E">
        <w:rPr>
          <w:rFonts w:cs="Calibri"/>
          <w:sz w:val="22"/>
          <w:szCs w:val="22"/>
        </w:rPr>
        <w:t xml:space="preserve"> a trvanlivost závěsů a jejich součástí - Závěsy se svislou osou otáčení </w:t>
      </w:r>
    </w:p>
    <w:p w14:paraId="5387918D" w14:textId="77777777" w:rsidR="00040C56" w:rsidRPr="000B743E" w:rsidRDefault="007D2460">
      <w:pPr>
        <w:spacing w:line="234" w:lineRule="exact"/>
        <w:rPr>
          <w:rFonts w:cs="Calibri"/>
          <w:sz w:val="22"/>
          <w:szCs w:val="22"/>
        </w:rPr>
      </w:pPr>
      <w:r w:rsidRPr="000B743E">
        <w:rPr>
          <w:rFonts w:cs="Calibri"/>
          <w:sz w:val="22"/>
          <w:szCs w:val="22"/>
        </w:rPr>
        <w:t xml:space="preserve">• ČSN 91 0412 - Úložný </w:t>
      </w:r>
      <w:proofErr w:type="gramStart"/>
      <w:r w:rsidRPr="000B743E">
        <w:rPr>
          <w:rFonts w:cs="Calibri"/>
          <w:sz w:val="22"/>
          <w:szCs w:val="22"/>
        </w:rPr>
        <w:t>nábytek - Technické</w:t>
      </w:r>
      <w:proofErr w:type="gramEnd"/>
      <w:r w:rsidRPr="000B743E">
        <w:rPr>
          <w:rFonts w:cs="Calibri"/>
          <w:sz w:val="22"/>
          <w:szCs w:val="22"/>
        </w:rPr>
        <w:t xml:space="preserve"> požadavky </w:t>
      </w:r>
    </w:p>
    <w:p w14:paraId="12E7A405" w14:textId="77777777" w:rsidR="00040C56" w:rsidRPr="000B743E" w:rsidRDefault="007D2460">
      <w:pPr>
        <w:spacing w:line="234" w:lineRule="exact"/>
        <w:rPr>
          <w:rFonts w:cs="Calibri"/>
          <w:sz w:val="22"/>
          <w:szCs w:val="22"/>
        </w:rPr>
      </w:pPr>
      <w:r w:rsidRPr="000B743E">
        <w:rPr>
          <w:rFonts w:cs="Calibri"/>
          <w:sz w:val="22"/>
          <w:szCs w:val="22"/>
        </w:rPr>
        <w:t xml:space="preserve">• ČSN EN 16122 - Bytový a nebytový úložný </w:t>
      </w:r>
      <w:proofErr w:type="gramStart"/>
      <w:r w:rsidRPr="000B743E">
        <w:rPr>
          <w:rFonts w:cs="Calibri"/>
          <w:sz w:val="22"/>
          <w:szCs w:val="22"/>
        </w:rPr>
        <w:t>nábytek - Zkušební</w:t>
      </w:r>
      <w:proofErr w:type="gramEnd"/>
      <w:r w:rsidRPr="000B743E">
        <w:rPr>
          <w:rFonts w:cs="Calibri"/>
          <w:sz w:val="22"/>
          <w:szCs w:val="22"/>
        </w:rPr>
        <w:t xml:space="preserve"> metody pro stanovení pevnosti, trvanlivosti a stability </w:t>
      </w:r>
    </w:p>
    <w:p w14:paraId="5B8C0677" w14:textId="77777777" w:rsidR="00040C56" w:rsidRPr="000B743E" w:rsidRDefault="007D2460">
      <w:pPr>
        <w:spacing w:line="234" w:lineRule="exact"/>
        <w:rPr>
          <w:rFonts w:cs="Calibri"/>
          <w:sz w:val="22"/>
          <w:szCs w:val="22"/>
        </w:rPr>
      </w:pPr>
      <w:r w:rsidRPr="000B743E">
        <w:rPr>
          <w:rFonts w:cs="Calibri"/>
          <w:sz w:val="22"/>
          <w:szCs w:val="22"/>
        </w:rPr>
        <w:t xml:space="preserve">• ČSN 91 0453 - Nábytek. Skříňový nábytek kancelářský. Základní rozměry </w:t>
      </w:r>
    </w:p>
    <w:p w14:paraId="25E0FB58" w14:textId="77777777" w:rsidR="00040C56" w:rsidRPr="000B743E" w:rsidRDefault="007D2460">
      <w:pPr>
        <w:spacing w:line="234" w:lineRule="exact"/>
        <w:rPr>
          <w:rFonts w:cs="Calibri"/>
          <w:sz w:val="22"/>
          <w:szCs w:val="22"/>
        </w:rPr>
      </w:pPr>
      <w:r w:rsidRPr="000B743E">
        <w:rPr>
          <w:rFonts w:cs="Calibri"/>
          <w:sz w:val="22"/>
          <w:szCs w:val="22"/>
        </w:rPr>
        <w:t xml:space="preserve">• ČSN 91 0601 - Nábytek. Židle a pracovní sedadla. Technické požadavky </w:t>
      </w:r>
    </w:p>
    <w:p w14:paraId="431718F7" w14:textId="77777777" w:rsidR="00040C56" w:rsidRPr="000B743E" w:rsidRDefault="007D2460">
      <w:pPr>
        <w:spacing w:line="234" w:lineRule="exact"/>
        <w:rPr>
          <w:rFonts w:cs="Calibri"/>
          <w:sz w:val="22"/>
          <w:szCs w:val="22"/>
        </w:rPr>
      </w:pPr>
      <w:r w:rsidRPr="000B743E">
        <w:rPr>
          <w:rFonts w:cs="Calibri"/>
          <w:sz w:val="22"/>
          <w:szCs w:val="22"/>
        </w:rPr>
        <w:t xml:space="preserve">• ČSN EN 12520 - </w:t>
      </w:r>
      <w:proofErr w:type="gramStart"/>
      <w:r w:rsidRPr="000B743E">
        <w:rPr>
          <w:rFonts w:cs="Calibri"/>
          <w:sz w:val="22"/>
          <w:szCs w:val="22"/>
        </w:rPr>
        <w:t>Nábytek - Pevnost</w:t>
      </w:r>
      <w:proofErr w:type="gramEnd"/>
      <w:r w:rsidRPr="000B743E">
        <w:rPr>
          <w:rFonts w:cs="Calibri"/>
          <w:sz w:val="22"/>
          <w:szCs w:val="22"/>
        </w:rPr>
        <w:t xml:space="preserve">, trvanlivost a bezpečnost - Požadavky pro domácí sedací nábytek </w:t>
      </w:r>
    </w:p>
    <w:p w14:paraId="682585D5" w14:textId="77777777" w:rsidR="00040C56" w:rsidRPr="000B743E" w:rsidRDefault="007D2460">
      <w:pPr>
        <w:spacing w:line="234" w:lineRule="exact"/>
        <w:rPr>
          <w:rFonts w:cs="Calibri"/>
          <w:sz w:val="22"/>
          <w:szCs w:val="22"/>
        </w:rPr>
      </w:pPr>
      <w:r w:rsidRPr="000B743E">
        <w:rPr>
          <w:rFonts w:cs="Calibri"/>
          <w:sz w:val="22"/>
          <w:szCs w:val="22"/>
        </w:rPr>
        <w:t xml:space="preserve">• ČSN 91 0801 - Nábytek. Stolový nábytek. Technické požadavky </w:t>
      </w:r>
    </w:p>
    <w:p w14:paraId="028C2EE0" w14:textId="77777777" w:rsidR="00040C56" w:rsidRPr="000B743E" w:rsidRDefault="007D2460">
      <w:pPr>
        <w:spacing w:line="234" w:lineRule="exact"/>
        <w:rPr>
          <w:rFonts w:cs="Calibri"/>
          <w:sz w:val="22"/>
          <w:szCs w:val="22"/>
        </w:rPr>
      </w:pPr>
      <w:r w:rsidRPr="000B743E">
        <w:rPr>
          <w:rFonts w:cs="Calibri"/>
          <w:sz w:val="22"/>
          <w:szCs w:val="22"/>
        </w:rPr>
        <w:t xml:space="preserve">• ČSN EN 527-1 - Kancelářský </w:t>
      </w:r>
      <w:proofErr w:type="gramStart"/>
      <w:r w:rsidRPr="000B743E">
        <w:rPr>
          <w:rFonts w:cs="Calibri"/>
          <w:sz w:val="22"/>
          <w:szCs w:val="22"/>
        </w:rPr>
        <w:t>nábytek - Pracovní</w:t>
      </w:r>
      <w:proofErr w:type="gramEnd"/>
      <w:r w:rsidRPr="000B743E">
        <w:rPr>
          <w:rFonts w:cs="Calibri"/>
          <w:sz w:val="22"/>
          <w:szCs w:val="22"/>
        </w:rPr>
        <w:t xml:space="preserve"> stoly - Část 1: Rozměry </w:t>
      </w:r>
    </w:p>
    <w:p w14:paraId="56EEE977" w14:textId="77777777" w:rsidR="00040C56" w:rsidRPr="000B743E" w:rsidRDefault="007D2460">
      <w:pPr>
        <w:spacing w:line="234" w:lineRule="exact"/>
        <w:rPr>
          <w:rFonts w:cs="Calibri"/>
          <w:sz w:val="22"/>
          <w:szCs w:val="22"/>
        </w:rPr>
      </w:pPr>
      <w:r w:rsidRPr="000B743E">
        <w:rPr>
          <w:rFonts w:cs="Calibri"/>
          <w:sz w:val="22"/>
          <w:szCs w:val="22"/>
        </w:rPr>
        <w:t xml:space="preserve">• ČSN EN 1335-1 - Kancelářský </w:t>
      </w:r>
      <w:proofErr w:type="gramStart"/>
      <w:r w:rsidRPr="000B743E">
        <w:rPr>
          <w:rFonts w:cs="Calibri"/>
          <w:sz w:val="22"/>
          <w:szCs w:val="22"/>
        </w:rPr>
        <w:t>nábytek - Kancelářské</w:t>
      </w:r>
      <w:proofErr w:type="gramEnd"/>
      <w:r w:rsidRPr="000B743E">
        <w:rPr>
          <w:rFonts w:cs="Calibri"/>
          <w:sz w:val="22"/>
          <w:szCs w:val="22"/>
        </w:rPr>
        <w:t xml:space="preserve"> židle pracovní - Část 1: Rozměry - Stanovení rozměrů </w:t>
      </w:r>
    </w:p>
    <w:p w14:paraId="267F6CE0" w14:textId="77777777" w:rsidR="00040C56" w:rsidRPr="000B743E" w:rsidRDefault="007D2460">
      <w:pPr>
        <w:spacing w:line="234" w:lineRule="exact"/>
        <w:rPr>
          <w:rFonts w:cs="Calibri"/>
          <w:sz w:val="22"/>
          <w:szCs w:val="22"/>
        </w:rPr>
      </w:pPr>
      <w:r w:rsidRPr="000B743E">
        <w:rPr>
          <w:rFonts w:cs="Calibri"/>
          <w:sz w:val="22"/>
          <w:szCs w:val="22"/>
        </w:rPr>
        <w:t xml:space="preserve">• ČSN EN 1335-2 - Kancelářský </w:t>
      </w:r>
      <w:proofErr w:type="gramStart"/>
      <w:r w:rsidRPr="000B743E">
        <w:rPr>
          <w:rFonts w:cs="Calibri"/>
          <w:sz w:val="22"/>
          <w:szCs w:val="22"/>
        </w:rPr>
        <w:t>nábytek - Kancelářské</w:t>
      </w:r>
      <w:proofErr w:type="gramEnd"/>
      <w:r w:rsidRPr="000B743E">
        <w:rPr>
          <w:rFonts w:cs="Calibri"/>
          <w:sz w:val="22"/>
          <w:szCs w:val="22"/>
        </w:rPr>
        <w:t xml:space="preserve"> židle pracovní - Část 2: Bezpečnostní požadavky </w:t>
      </w:r>
    </w:p>
    <w:p w14:paraId="01809469" w14:textId="77777777" w:rsidR="00040C56" w:rsidRPr="000B743E" w:rsidRDefault="007D2460">
      <w:pPr>
        <w:spacing w:line="234" w:lineRule="exact"/>
        <w:rPr>
          <w:rFonts w:cs="Calibri"/>
          <w:sz w:val="22"/>
          <w:szCs w:val="22"/>
        </w:rPr>
      </w:pPr>
      <w:r w:rsidRPr="000B743E">
        <w:rPr>
          <w:rFonts w:cs="Calibri"/>
          <w:sz w:val="22"/>
          <w:szCs w:val="22"/>
        </w:rPr>
        <w:t xml:space="preserve">• ČSN EN 1335-3 - Kancelářský </w:t>
      </w:r>
      <w:proofErr w:type="gramStart"/>
      <w:r w:rsidRPr="000B743E">
        <w:rPr>
          <w:rFonts w:cs="Calibri"/>
          <w:sz w:val="22"/>
          <w:szCs w:val="22"/>
        </w:rPr>
        <w:t>nábytek - Kancelářské</w:t>
      </w:r>
      <w:proofErr w:type="gramEnd"/>
      <w:r w:rsidRPr="000B743E">
        <w:rPr>
          <w:rFonts w:cs="Calibri"/>
          <w:sz w:val="22"/>
          <w:szCs w:val="22"/>
        </w:rPr>
        <w:t xml:space="preserve"> židle pracovní - Část 3: Bezpečnostní zkušební metody </w:t>
      </w:r>
    </w:p>
    <w:p w14:paraId="3CCA3B1D" w14:textId="77777777" w:rsidR="00040C56" w:rsidRPr="000B743E" w:rsidRDefault="007D2460">
      <w:pPr>
        <w:spacing w:line="234" w:lineRule="exact"/>
        <w:rPr>
          <w:rFonts w:cs="Calibri"/>
          <w:sz w:val="22"/>
          <w:szCs w:val="22"/>
        </w:rPr>
      </w:pPr>
      <w:r w:rsidRPr="000B743E">
        <w:rPr>
          <w:rFonts w:cs="Calibri"/>
          <w:sz w:val="22"/>
          <w:szCs w:val="22"/>
        </w:rPr>
        <w:t xml:space="preserve">• ČSN EN 527-2 - Kancelářský </w:t>
      </w:r>
      <w:proofErr w:type="gramStart"/>
      <w:r w:rsidRPr="000B743E">
        <w:rPr>
          <w:rFonts w:cs="Calibri"/>
          <w:sz w:val="22"/>
          <w:szCs w:val="22"/>
        </w:rPr>
        <w:t>nábytek - Pracovní</w:t>
      </w:r>
      <w:proofErr w:type="gramEnd"/>
      <w:r w:rsidRPr="000B743E">
        <w:rPr>
          <w:rFonts w:cs="Calibri"/>
          <w:sz w:val="22"/>
          <w:szCs w:val="22"/>
        </w:rPr>
        <w:t xml:space="preserve"> stoly a desky - Část 2: Mechanické bezpečnostní požadavky </w:t>
      </w:r>
    </w:p>
    <w:p w14:paraId="354A9F81" w14:textId="77777777" w:rsidR="00040C56" w:rsidRPr="000B743E" w:rsidRDefault="007D2460">
      <w:pPr>
        <w:spacing w:line="234" w:lineRule="exact"/>
        <w:rPr>
          <w:rFonts w:cs="Calibri"/>
          <w:sz w:val="22"/>
          <w:szCs w:val="22"/>
        </w:rPr>
      </w:pPr>
      <w:r w:rsidRPr="000B743E">
        <w:rPr>
          <w:rFonts w:cs="Calibri"/>
          <w:sz w:val="22"/>
          <w:szCs w:val="22"/>
        </w:rPr>
        <w:t xml:space="preserve">• ČSN EN 527-3 - Kancelářský </w:t>
      </w:r>
      <w:proofErr w:type="gramStart"/>
      <w:r w:rsidRPr="000B743E">
        <w:rPr>
          <w:rFonts w:cs="Calibri"/>
          <w:sz w:val="22"/>
          <w:szCs w:val="22"/>
        </w:rPr>
        <w:t>nábytek - Pracovní</w:t>
      </w:r>
      <w:proofErr w:type="gramEnd"/>
      <w:r w:rsidRPr="000B743E">
        <w:rPr>
          <w:rFonts w:cs="Calibri"/>
          <w:sz w:val="22"/>
          <w:szCs w:val="22"/>
        </w:rPr>
        <w:t xml:space="preserve"> stoly - Část 3: Metody zkoušení pro stanovení stability a mechanické pevnosti konstrukce </w:t>
      </w:r>
    </w:p>
    <w:p w14:paraId="0AD5E03F" w14:textId="77777777" w:rsidR="00040C56" w:rsidRPr="000B743E" w:rsidRDefault="007D2460">
      <w:pPr>
        <w:spacing w:line="234" w:lineRule="exact"/>
        <w:rPr>
          <w:rFonts w:cs="Calibri"/>
          <w:sz w:val="22"/>
          <w:szCs w:val="22"/>
        </w:rPr>
      </w:pPr>
      <w:r w:rsidRPr="000B743E">
        <w:rPr>
          <w:rFonts w:cs="Calibri"/>
          <w:sz w:val="22"/>
          <w:szCs w:val="22"/>
        </w:rPr>
        <w:t xml:space="preserve">• ČSN EN 14073-2 - Kancelářský </w:t>
      </w:r>
      <w:proofErr w:type="gramStart"/>
      <w:r w:rsidRPr="000B743E">
        <w:rPr>
          <w:rFonts w:cs="Calibri"/>
          <w:sz w:val="22"/>
          <w:szCs w:val="22"/>
        </w:rPr>
        <w:t>nábytek - Úložný</w:t>
      </w:r>
      <w:proofErr w:type="gramEnd"/>
      <w:r w:rsidRPr="000B743E">
        <w:rPr>
          <w:rFonts w:cs="Calibri"/>
          <w:sz w:val="22"/>
          <w:szCs w:val="22"/>
        </w:rPr>
        <w:t xml:space="preserve"> nábytek - Část 2: Bezpečnostní požadavky </w:t>
      </w:r>
    </w:p>
    <w:p w14:paraId="4A089632" w14:textId="77777777" w:rsidR="00CA7398" w:rsidRPr="000B743E" w:rsidRDefault="007D2460">
      <w:pPr>
        <w:spacing w:line="234" w:lineRule="exact"/>
        <w:rPr>
          <w:rFonts w:eastAsia="Times New Roman" w:cs="Calibri"/>
          <w:sz w:val="22"/>
          <w:szCs w:val="22"/>
        </w:rPr>
      </w:pPr>
      <w:r w:rsidRPr="000B743E">
        <w:rPr>
          <w:rFonts w:cs="Calibri"/>
          <w:sz w:val="22"/>
          <w:szCs w:val="22"/>
        </w:rPr>
        <w:t xml:space="preserve">• ČSN EN 14074 - Kancelářský </w:t>
      </w:r>
      <w:proofErr w:type="gramStart"/>
      <w:r w:rsidRPr="000B743E">
        <w:rPr>
          <w:rFonts w:cs="Calibri"/>
          <w:sz w:val="22"/>
          <w:szCs w:val="22"/>
        </w:rPr>
        <w:t>nábytek - Stoly</w:t>
      </w:r>
      <w:proofErr w:type="gramEnd"/>
      <w:r w:rsidRPr="000B743E">
        <w:rPr>
          <w:rFonts w:cs="Calibri"/>
          <w:sz w:val="22"/>
          <w:szCs w:val="22"/>
        </w:rPr>
        <w:t>, pracovní desky a úložný nábytek - Metody zkoušení pro stanovení pevnosti a odolnosti pohyblivých částí PROJEKT INT</w:t>
      </w:r>
    </w:p>
    <w:p w14:paraId="4676D6AD" w14:textId="77777777" w:rsidR="00CA7398" w:rsidRPr="000B743E" w:rsidRDefault="00CA7398">
      <w:pPr>
        <w:spacing w:line="200" w:lineRule="exact"/>
        <w:rPr>
          <w:rFonts w:eastAsia="Times New Roman" w:cs="Calibri"/>
          <w:sz w:val="22"/>
          <w:szCs w:val="22"/>
        </w:rPr>
      </w:pPr>
    </w:p>
    <w:p w14:paraId="581694DF" w14:textId="77777777" w:rsidR="00CA7398" w:rsidRPr="000B743E" w:rsidRDefault="00CA7398">
      <w:pPr>
        <w:spacing w:line="200" w:lineRule="exact"/>
        <w:rPr>
          <w:rFonts w:eastAsia="Times New Roman" w:cs="Calibri"/>
          <w:sz w:val="22"/>
          <w:szCs w:val="22"/>
        </w:rPr>
      </w:pPr>
    </w:p>
    <w:p w14:paraId="755A09AC" w14:textId="77777777" w:rsidR="00CA7398" w:rsidRPr="000B743E" w:rsidRDefault="00CA7398">
      <w:pPr>
        <w:spacing w:line="200" w:lineRule="exact"/>
        <w:rPr>
          <w:rFonts w:eastAsia="Times New Roman" w:cs="Calibri"/>
          <w:sz w:val="22"/>
          <w:szCs w:val="22"/>
        </w:rPr>
      </w:pPr>
    </w:p>
    <w:p w14:paraId="1A320372" w14:textId="77777777" w:rsidR="00CA7398" w:rsidRPr="000B743E" w:rsidRDefault="00CA7398">
      <w:pPr>
        <w:spacing w:line="226" w:lineRule="exact"/>
        <w:rPr>
          <w:rFonts w:eastAsia="Times New Roman" w:cs="Calibri"/>
          <w:sz w:val="22"/>
          <w:szCs w:val="22"/>
        </w:rPr>
      </w:pPr>
    </w:p>
    <w:sectPr w:rsidR="00CA7398" w:rsidRPr="000B743E">
      <w:type w:val="continuous"/>
      <w:pgSz w:w="11900" w:h="16838"/>
      <w:pgMar w:top="923" w:right="1440" w:bottom="65" w:left="1440" w:header="0" w:footer="0" w:gutter="0"/>
      <w:cols w:space="0" w:equalWidth="0">
        <w:col w:w="902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69E37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C2717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C9B09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6AA7B7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1DF029D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675FF36"/>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3DD150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3DB012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2708C9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5B25AC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75DFC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4F97E3E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053B0A9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34FD6B4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5915FF3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56438D1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519E314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2C6E4A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17A1B5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4"/>
    <w:multiLevelType w:val="hybridMultilevel"/>
    <w:tmpl w:val="4DF72E4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5"/>
    <w:multiLevelType w:val="hybridMultilevel"/>
    <w:tmpl w:val="5046B5A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6"/>
    <w:multiLevelType w:val="hybridMultilevel"/>
    <w:tmpl w:val="5D888A0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7"/>
    <w:multiLevelType w:val="hybridMultilevel"/>
    <w:tmpl w:val="2A082C7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8"/>
    <w:multiLevelType w:val="hybridMultilevel"/>
    <w:tmpl w:val="5EC6AF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9"/>
    <w:multiLevelType w:val="hybridMultilevel"/>
    <w:tmpl w:val="19E21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A"/>
    <w:multiLevelType w:val="hybridMultilevel"/>
    <w:tmpl w:val="75E0858A"/>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B"/>
    <w:multiLevelType w:val="hybridMultilevel"/>
    <w:tmpl w:val="57A61A2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C"/>
    <w:multiLevelType w:val="hybridMultilevel"/>
    <w:tmpl w:val="5399C654"/>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D"/>
    <w:multiLevelType w:val="hybridMultilevel"/>
    <w:tmpl w:val="20EE13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E"/>
    <w:multiLevelType w:val="hybridMultilevel"/>
    <w:tmpl w:val="4427069A"/>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1F"/>
    <w:multiLevelType w:val="hybridMultilevel"/>
    <w:tmpl w:val="0B37E8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0"/>
    <w:multiLevelType w:val="hybridMultilevel"/>
    <w:tmpl w:val="2157F6B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1"/>
    <w:multiLevelType w:val="hybridMultilevel"/>
    <w:tmpl w:val="704E1DD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2"/>
    <w:multiLevelType w:val="hybridMultilevel"/>
    <w:tmpl w:val="57D2F10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3"/>
    <w:multiLevelType w:val="hybridMultilevel"/>
    <w:tmpl w:val="0BFFAE1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4"/>
    <w:multiLevelType w:val="hybridMultilevel"/>
    <w:tmpl w:val="0E3E47A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5"/>
    <w:multiLevelType w:val="hybridMultilevel"/>
    <w:tmpl w:val="2E48F044"/>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6"/>
    <w:multiLevelType w:val="hybridMultilevel"/>
    <w:tmpl w:val="49D0FEA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7"/>
    <w:multiLevelType w:val="hybridMultilevel"/>
    <w:tmpl w:val="4BEE5A5A"/>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8"/>
    <w:multiLevelType w:val="hybridMultilevel"/>
    <w:tmpl w:val="5551B9F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9"/>
    <w:multiLevelType w:val="hybridMultilevel"/>
    <w:tmpl w:val="24F6AB8E"/>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A"/>
    <w:multiLevelType w:val="hybridMultilevel"/>
    <w:tmpl w:val="634C574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B"/>
    <w:multiLevelType w:val="hybridMultilevel"/>
    <w:tmpl w:val="24E99DD6"/>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C"/>
    <w:multiLevelType w:val="hybridMultilevel"/>
    <w:tmpl w:val="2A31B62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2D"/>
    <w:multiLevelType w:val="hybridMultilevel"/>
    <w:tmpl w:val="1849C29A"/>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2E"/>
    <w:multiLevelType w:val="hybridMultilevel"/>
    <w:tmpl w:val="7DFF9D0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2F"/>
    <w:multiLevelType w:val="hybridMultilevel"/>
    <w:tmpl w:val="0075434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0"/>
    <w:multiLevelType w:val="hybridMultilevel"/>
    <w:tmpl w:val="69E7F3E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1"/>
    <w:multiLevelType w:val="hybridMultilevel"/>
    <w:tmpl w:val="2A6DE806"/>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2"/>
    <w:multiLevelType w:val="hybridMultilevel"/>
    <w:tmpl w:val="1816F8C4"/>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3"/>
    <w:multiLevelType w:val="hybridMultilevel"/>
    <w:tmpl w:val="37DF223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4"/>
    <w:multiLevelType w:val="hybridMultilevel"/>
    <w:tmpl w:val="7AB49DA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5"/>
    <w:multiLevelType w:val="hybridMultilevel"/>
    <w:tmpl w:val="759F82CC"/>
    <w:lvl w:ilvl="0" w:tplc="FFFFFFFF">
      <w:start w:val="1"/>
      <w:numFmt w:val="decimal"/>
      <w:lvlText w:val="%1"/>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6"/>
    <w:multiLevelType w:val="hybridMultilevel"/>
    <w:tmpl w:val="61E74EA2"/>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7"/>
    <w:multiLevelType w:val="hybridMultilevel"/>
    <w:tmpl w:val="597B4D8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8"/>
    <w:multiLevelType w:val="hybridMultilevel"/>
    <w:tmpl w:val="0F819E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9"/>
    <w:multiLevelType w:val="hybridMultilevel"/>
    <w:tmpl w:val="57C7D42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0000003A"/>
    <w:multiLevelType w:val="hybridMultilevel"/>
    <w:tmpl w:val="312167A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15:restartNumberingAfterBreak="0">
    <w:nsid w:val="0000003B"/>
    <w:multiLevelType w:val="hybridMultilevel"/>
    <w:tmpl w:val="631B64D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15:restartNumberingAfterBreak="0">
    <w:nsid w:val="0000003C"/>
    <w:multiLevelType w:val="hybridMultilevel"/>
    <w:tmpl w:val="78B5E776"/>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15:restartNumberingAfterBreak="0">
    <w:nsid w:val="0000003D"/>
    <w:multiLevelType w:val="hybridMultilevel"/>
    <w:tmpl w:val="75486E46"/>
    <w:lvl w:ilvl="0" w:tplc="FFFFFFFF">
      <w:start w:val="5"/>
      <w:numFmt w:val="decimal"/>
      <w:lvlText w:val="%1."/>
      <w:lvlJc w:val="left"/>
    </w:lvl>
    <w:lvl w:ilvl="1" w:tplc="FFFFFFFF">
      <w:start w:val="1"/>
      <w:numFmt w:val="bullet"/>
      <w:lvlText w:val="-"/>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15:restartNumberingAfterBreak="0">
    <w:nsid w:val="0000003E"/>
    <w:multiLevelType w:val="hybridMultilevel"/>
    <w:tmpl w:val="6E534CD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15:restartNumberingAfterBreak="0">
    <w:nsid w:val="0000003F"/>
    <w:multiLevelType w:val="hybridMultilevel"/>
    <w:tmpl w:val="1A0DDE32"/>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15:restartNumberingAfterBreak="0">
    <w:nsid w:val="00000040"/>
    <w:multiLevelType w:val="hybridMultilevel"/>
    <w:tmpl w:val="65968C1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15:restartNumberingAfterBreak="0">
    <w:nsid w:val="00000041"/>
    <w:multiLevelType w:val="hybridMultilevel"/>
    <w:tmpl w:val="46263DEC"/>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15:restartNumberingAfterBreak="0">
    <w:nsid w:val="00000042"/>
    <w:multiLevelType w:val="hybridMultilevel"/>
    <w:tmpl w:val="260D8C4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15:restartNumberingAfterBreak="0">
    <w:nsid w:val="00000043"/>
    <w:multiLevelType w:val="hybridMultilevel"/>
    <w:tmpl w:val="73D4D3C4"/>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15:restartNumberingAfterBreak="0">
    <w:nsid w:val="00000044"/>
    <w:multiLevelType w:val="hybridMultilevel"/>
    <w:tmpl w:val="746F2E30"/>
    <w:lvl w:ilvl="0" w:tplc="FFFFFFFF">
      <w:start w:val="6"/>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15:restartNumberingAfterBreak="0">
    <w:nsid w:val="00000045"/>
    <w:multiLevelType w:val="hybridMultilevel"/>
    <w:tmpl w:val="6FDE8AF6"/>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15:restartNumberingAfterBreak="0">
    <w:nsid w:val="00000046"/>
    <w:multiLevelType w:val="hybridMultilevel"/>
    <w:tmpl w:val="3FC32E20"/>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15:restartNumberingAfterBreak="0">
    <w:nsid w:val="00000047"/>
    <w:multiLevelType w:val="hybridMultilevel"/>
    <w:tmpl w:val="49C0E822"/>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15:restartNumberingAfterBreak="0">
    <w:nsid w:val="00000048"/>
    <w:multiLevelType w:val="hybridMultilevel"/>
    <w:tmpl w:val="14D53684"/>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15:restartNumberingAfterBreak="0">
    <w:nsid w:val="00000049"/>
    <w:multiLevelType w:val="hybridMultilevel"/>
    <w:tmpl w:val="230F856C"/>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15:restartNumberingAfterBreak="0">
    <w:nsid w:val="0000004A"/>
    <w:multiLevelType w:val="hybridMultilevel"/>
    <w:tmpl w:val="6EAA85F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15:restartNumberingAfterBreak="0">
    <w:nsid w:val="0000004B"/>
    <w:multiLevelType w:val="hybridMultilevel"/>
    <w:tmpl w:val="3F06ECB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15:restartNumberingAfterBreak="0">
    <w:nsid w:val="0000004C"/>
    <w:multiLevelType w:val="hybridMultilevel"/>
    <w:tmpl w:val="3B594806"/>
    <w:lvl w:ilvl="0" w:tplc="FFFFFFFF">
      <w:start w:val="1"/>
      <w:numFmt w:val="bullet"/>
      <w:lvlText w:val="-"/>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15:restartNumberingAfterBreak="0">
    <w:nsid w:val="0000004D"/>
    <w:multiLevelType w:val="hybridMultilevel"/>
    <w:tmpl w:val="6CAA2304"/>
    <w:lvl w:ilvl="0" w:tplc="FFFFFFFF">
      <w:start w:val="1"/>
      <w:numFmt w:val="bullet"/>
      <w:lvlText w:val="-"/>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15:restartNumberingAfterBreak="0">
    <w:nsid w:val="0000004E"/>
    <w:multiLevelType w:val="hybridMultilevel"/>
    <w:tmpl w:val="3F7C2FF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15:restartNumberingAfterBreak="0">
    <w:nsid w:val="0000004F"/>
    <w:multiLevelType w:val="hybridMultilevel"/>
    <w:tmpl w:val="25413BE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15:restartNumberingAfterBreak="0">
    <w:nsid w:val="00000050"/>
    <w:multiLevelType w:val="hybridMultilevel"/>
    <w:tmpl w:val="17180B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15:restartNumberingAfterBreak="0">
    <w:nsid w:val="00000051"/>
    <w:multiLevelType w:val="hybridMultilevel"/>
    <w:tmpl w:val="579328B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15:restartNumberingAfterBreak="0">
    <w:nsid w:val="00000052"/>
    <w:multiLevelType w:val="hybridMultilevel"/>
    <w:tmpl w:val="5D205E20"/>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15:restartNumberingAfterBreak="0">
    <w:nsid w:val="00000053"/>
    <w:multiLevelType w:val="hybridMultilevel"/>
    <w:tmpl w:val="11CCA8BA"/>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15:restartNumberingAfterBreak="0">
    <w:nsid w:val="00000054"/>
    <w:multiLevelType w:val="hybridMultilevel"/>
    <w:tmpl w:val="4D32AB86"/>
    <w:lvl w:ilvl="0" w:tplc="FFFFFFFF">
      <w:start w:val="8"/>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15:restartNumberingAfterBreak="0">
    <w:nsid w:val="00000055"/>
    <w:multiLevelType w:val="hybridMultilevel"/>
    <w:tmpl w:val="3F07ACC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15:restartNumberingAfterBreak="0">
    <w:nsid w:val="00000056"/>
    <w:multiLevelType w:val="hybridMultilevel"/>
    <w:tmpl w:val="6B47F63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15:restartNumberingAfterBreak="0">
    <w:nsid w:val="00000057"/>
    <w:multiLevelType w:val="hybridMultilevel"/>
    <w:tmpl w:val="5CB44A04"/>
    <w:lvl w:ilvl="0" w:tplc="FFFFFFFF">
      <w:start w:val="1"/>
      <w:numFmt w:val="decimal"/>
      <w:lvlText w:val="%1"/>
      <w:lvlJc w:val="left"/>
    </w:lvl>
    <w:lvl w:ilvl="1" w:tplc="FFFFFFFF">
      <w:start w:val="1"/>
      <w:numFmt w:val="bullet"/>
      <w:lvlText w:val="-"/>
      <w:lvlJc w:val="left"/>
    </w:lvl>
    <w:lvl w:ilvl="2" w:tplc="FFFFFFFF">
      <w:start w:val="15"/>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15:restartNumberingAfterBreak="0">
    <w:nsid w:val="00000058"/>
    <w:multiLevelType w:val="hybridMultilevel"/>
    <w:tmpl w:val="16CF80F0"/>
    <w:lvl w:ilvl="0" w:tplc="FFFFFFFF">
      <w:start w:val="9"/>
      <w:numFmt w:val="decimal"/>
      <w:lvlText w:val="%1."/>
      <w:lvlJc w:val="left"/>
    </w:lvl>
    <w:lvl w:ilvl="1" w:tplc="FFFFFFFF">
      <w:start w:val="1"/>
      <w:numFmt w:val="bullet"/>
      <w:lvlText w:val="-"/>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15:restartNumberingAfterBreak="0">
    <w:nsid w:val="00000059"/>
    <w:multiLevelType w:val="hybridMultilevel"/>
    <w:tmpl w:val="1C695D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15:restartNumberingAfterBreak="0">
    <w:nsid w:val="0000005A"/>
    <w:multiLevelType w:val="hybridMultilevel"/>
    <w:tmpl w:val="3FCFAED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5"/>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15:restartNumberingAfterBreak="0">
    <w:nsid w:val="0000005B"/>
    <w:multiLevelType w:val="hybridMultilevel"/>
    <w:tmpl w:val="0F856866"/>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15:restartNumberingAfterBreak="0">
    <w:nsid w:val="0000005C"/>
    <w:multiLevelType w:val="hybridMultilevel"/>
    <w:tmpl w:val="11B1CC3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15:restartNumberingAfterBreak="0">
    <w:nsid w:val="0000005D"/>
    <w:multiLevelType w:val="hybridMultilevel"/>
    <w:tmpl w:val="2E22FBB6"/>
    <w:lvl w:ilvl="0" w:tplc="FFFFFFFF">
      <w:start w:val="1"/>
      <w:numFmt w:val="decimal"/>
      <w:lvlText w:val="%1"/>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15:restartNumberingAfterBreak="0">
    <w:nsid w:val="0000005E"/>
    <w:multiLevelType w:val="hybridMultilevel"/>
    <w:tmpl w:val="29934698"/>
    <w:lvl w:ilvl="0" w:tplc="FFFFFFFF">
      <w:start w:val="1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15:restartNumberingAfterBreak="0">
    <w:nsid w:val="0000005F"/>
    <w:multiLevelType w:val="hybridMultilevel"/>
    <w:tmpl w:val="774858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15:restartNumberingAfterBreak="0">
    <w:nsid w:val="00000060"/>
    <w:multiLevelType w:val="hybridMultilevel"/>
    <w:tmpl w:val="744939A2"/>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15:restartNumberingAfterBreak="0">
    <w:nsid w:val="00000061"/>
    <w:multiLevelType w:val="hybridMultilevel"/>
    <w:tmpl w:val="4FA0D2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15:restartNumberingAfterBreak="0">
    <w:nsid w:val="00000062"/>
    <w:multiLevelType w:val="hybridMultilevel"/>
    <w:tmpl w:val="6B1D2C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15:restartNumberingAfterBreak="0">
    <w:nsid w:val="00000063"/>
    <w:multiLevelType w:val="hybridMultilevel"/>
    <w:tmpl w:val="68B867D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15:restartNumberingAfterBreak="0">
    <w:nsid w:val="00000064"/>
    <w:multiLevelType w:val="hybridMultilevel"/>
    <w:tmpl w:val="3F7F5DD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15:restartNumberingAfterBreak="0">
    <w:nsid w:val="00000065"/>
    <w:multiLevelType w:val="hybridMultilevel"/>
    <w:tmpl w:val="2AE05A3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15:restartNumberingAfterBreak="0">
    <w:nsid w:val="00000066"/>
    <w:multiLevelType w:val="hybridMultilevel"/>
    <w:tmpl w:val="32794FF6"/>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15:restartNumberingAfterBreak="0">
    <w:nsid w:val="00000067"/>
    <w:multiLevelType w:val="hybridMultilevel"/>
    <w:tmpl w:val="5454945E"/>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15:restartNumberingAfterBreak="0">
    <w:nsid w:val="00000068"/>
    <w:multiLevelType w:val="hybridMultilevel"/>
    <w:tmpl w:val="4DEFDFA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15:restartNumberingAfterBreak="0">
    <w:nsid w:val="00000069"/>
    <w:multiLevelType w:val="hybridMultilevel"/>
    <w:tmpl w:val="2123D5F2"/>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15:restartNumberingAfterBreak="0">
    <w:nsid w:val="0000006A"/>
    <w:multiLevelType w:val="hybridMultilevel"/>
    <w:tmpl w:val="135B811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15:restartNumberingAfterBreak="0">
    <w:nsid w:val="0000006B"/>
    <w:multiLevelType w:val="hybridMultilevel"/>
    <w:tmpl w:val="094927A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15:restartNumberingAfterBreak="0">
    <w:nsid w:val="0000006C"/>
    <w:multiLevelType w:val="hybridMultilevel"/>
    <w:tmpl w:val="0DCDF8F6"/>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15:restartNumberingAfterBreak="0">
    <w:nsid w:val="0000006D"/>
    <w:multiLevelType w:val="hybridMultilevel"/>
    <w:tmpl w:val="52D7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15:restartNumberingAfterBreak="0">
    <w:nsid w:val="0000006E"/>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15:restartNumberingAfterBreak="0">
    <w:nsid w:val="0000006F"/>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15:restartNumberingAfterBreak="0">
    <w:nsid w:val="00000070"/>
    <w:multiLevelType w:val="hybridMultilevel"/>
    <w:tmpl w:val="2A6AD9B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15:restartNumberingAfterBreak="0">
    <w:nsid w:val="00000071"/>
    <w:multiLevelType w:val="hybridMultilevel"/>
    <w:tmpl w:val="0BAAC1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15:restartNumberingAfterBreak="0">
    <w:nsid w:val="00000072"/>
    <w:multiLevelType w:val="hybridMultilevel"/>
    <w:tmpl w:val="36B2AC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15:restartNumberingAfterBreak="0">
    <w:nsid w:val="00000073"/>
    <w:multiLevelType w:val="hybridMultilevel"/>
    <w:tmpl w:val="779D85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15:restartNumberingAfterBreak="0">
    <w:nsid w:val="00000074"/>
    <w:multiLevelType w:val="hybridMultilevel"/>
    <w:tmpl w:val="4AB26E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15:restartNumberingAfterBreak="0">
    <w:nsid w:val="00000075"/>
    <w:multiLevelType w:val="hybridMultilevel"/>
    <w:tmpl w:val="21FAA2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15:restartNumberingAfterBreak="0">
    <w:nsid w:val="00000076"/>
    <w:multiLevelType w:val="hybridMultilevel"/>
    <w:tmpl w:val="5451CF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15:restartNumberingAfterBreak="0">
    <w:nsid w:val="00000077"/>
    <w:multiLevelType w:val="hybridMultilevel"/>
    <w:tmpl w:val="6181EF6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15:restartNumberingAfterBreak="0">
    <w:nsid w:val="00000078"/>
    <w:multiLevelType w:val="hybridMultilevel"/>
    <w:tmpl w:val="3E6400E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15:restartNumberingAfterBreak="0">
    <w:nsid w:val="00000079"/>
    <w:multiLevelType w:val="hybridMultilevel"/>
    <w:tmpl w:val="14217E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15:restartNumberingAfterBreak="0">
    <w:nsid w:val="0000007A"/>
    <w:multiLevelType w:val="hybridMultilevel"/>
    <w:tmpl w:val="710757D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15:restartNumberingAfterBreak="0">
    <w:nsid w:val="0000007B"/>
    <w:multiLevelType w:val="hybridMultilevel"/>
    <w:tmpl w:val="5015CD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15:restartNumberingAfterBreak="0">
    <w:nsid w:val="0000007C"/>
    <w:multiLevelType w:val="hybridMultilevel"/>
    <w:tmpl w:val="424479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15:restartNumberingAfterBreak="0">
    <w:nsid w:val="0000007D"/>
    <w:multiLevelType w:val="hybridMultilevel"/>
    <w:tmpl w:val="1A9A9E68"/>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15:restartNumberingAfterBreak="0">
    <w:nsid w:val="0000007E"/>
    <w:multiLevelType w:val="hybridMultilevel"/>
    <w:tmpl w:val="475E25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15:restartNumberingAfterBreak="0">
    <w:nsid w:val="0000007F"/>
    <w:multiLevelType w:val="hybridMultilevel"/>
    <w:tmpl w:val="368DB3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15:restartNumberingAfterBreak="0">
    <w:nsid w:val="00000080"/>
    <w:multiLevelType w:val="hybridMultilevel"/>
    <w:tmpl w:val="6A3B71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15:restartNumberingAfterBreak="0">
    <w:nsid w:val="00000081"/>
    <w:multiLevelType w:val="hybridMultilevel"/>
    <w:tmpl w:val="327B51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15:restartNumberingAfterBreak="0">
    <w:nsid w:val="00000082"/>
    <w:multiLevelType w:val="hybridMultilevel"/>
    <w:tmpl w:val="1F461B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15:restartNumberingAfterBreak="0">
    <w:nsid w:val="00000083"/>
    <w:multiLevelType w:val="hybridMultilevel"/>
    <w:tmpl w:val="29BACF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15:restartNumberingAfterBreak="0">
    <w:nsid w:val="00000084"/>
    <w:multiLevelType w:val="hybridMultilevel"/>
    <w:tmpl w:val="5D5BA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15:restartNumberingAfterBreak="0">
    <w:nsid w:val="00000085"/>
    <w:multiLevelType w:val="hybridMultilevel"/>
    <w:tmpl w:val="51BF6B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15:restartNumberingAfterBreak="0">
    <w:nsid w:val="00000086"/>
    <w:multiLevelType w:val="hybridMultilevel"/>
    <w:tmpl w:val="7E0F638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15:restartNumberingAfterBreak="0">
    <w:nsid w:val="00000087"/>
    <w:multiLevelType w:val="hybridMultilevel"/>
    <w:tmpl w:val="2B4B8B5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15:restartNumberingAfterBreak="0">
    <w:nsid w:val="00000088"/>
    <w:multiLevelType w:val="hybridMultilevel"/>
    <w:tmpl w:val="72E341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15:restartNumberingAfterBreak="0">
    <w:nsid w:val="00000089"/>
    <w:multiLevelType w:val="hybridMultilevel"/>
    <w:tmpl w:val="116AE4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15:restartNumberingAfterBreak="0">
    <w:nsid w:val="0000008A"/>
    <w:multiLevelType w:val="hybridMultilevel"/>
    <w:tmpl w:val="3494B2FA"/>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15:restartNumberingAfterBreak="0">
    <w:nsid w:val="0000008B"/>
    <w:multiLevelType w:val="hybridMultilevel"/>
    <w:tmpl w:val="00B13A3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15:restartNumberingAfterBreak="0">
    <w:nsid w:val="0000008C"/>
    <w:multiLevelType w:val="hybridMultilevel"/>
    <w:tmpl w:val="6442959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5"/>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15:restartNumberingAfterBreak="0">
    <w:nsid w:val="0000008D"/>
    <w:multiLevelType w:val="hybridMultilevel"/>
    <w:tmpl w:val="631F1690"/>
    <w:lvl w:ilvl="0" w:tplc="FFFFFFFF">
      <w:start w:val="1"/>
      <w:numFmt w:val="decimal"/>
      <w:lvlText w:val="%1"/>
      <w:lvlJc w:val="left"/>
    </w:lvl>
    <w:lvl w:ilvl="1" w:tplc="FFFFFFFF">
      <w:start w:val="15"/>
      <w:numFmt w:val="decimal"/>
      <w:lvlText w:val="%2."/>
      <w:lvlJc w:val="left"/>
    </w:lvl>
    <w:lvl w:ilvl="2" w:tplc="FFFFFFFF">
      <w:start w:val="1"/>
      <w:numFmt w:val="bullet"/>
      <w:lvlText w:val="-"/>
      <w:lvlJc w:val="left"/>
    </w:lvl>
    <w:lvl w:ilvl="3" w:tplc="FFFFFFFF">
      <w:start w:val="1"/>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15:restartNumberingAfterBreak="0">
    <w:nsid w:val="0000008E"/>
    <w:multiLevelType w:val="hybridMultilevel"/>
    <w:tmpl w:val="25973E32"/>
    <w:lvl w:ilvl="0" w:tplc="FFFFFFFF">
      <w:start w:val="16"/>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low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15:restartNumberingAfterBreak="0">
    <w:nsid w:val="0000008F"/>
    <w:multiLevelType w:val="hybridMultilevel"/>
    <w:tmpl w:val="0EAD6F56"/>
    <w:lvl w:ilvl="0" w:tplc="FFFFFFFF">
      <w:start w:val="1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15:restartNumberingAfterBreak="0">
    <w:nsid w:val="00000090"/>
    <w:multiLevelType w:val="hybridMultilevel"/>
    <w:tmpl w:val="6EC9D8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15:restartNumberingAfterBreak="0">
    <w:nsid w:val="00000091"/>
    <w:multiLevelType w:val="hybridMultilevel"/>
    <w:tmpl w:val="5C49EAEE"/>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15:restartNumberingAfterBreak="0">
    <w:nsid w:val="00000092"/>
    <w:multiLevelType w:val="hybridMultilevel"/>
    <w:tmpl w:val="064AF49A"/>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15:restartNumberingAfterBreak="0">
    <w:nsid w:val="00000093"/>
    <w:multiLevelType w:val="hybridMultilevel"/>
    <w:tmpl w:val="397C46B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15:restartNumberingAfterBreak="0">
    <w:nsid w:val="00000094"/>
    <w:multiLevelType w:val="hybridMultilevel"/>
    <w:tmpl w:val="7E448DE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15:restartNumberingAfterBreak="0">
    <w:nsid w:val="00000095"/>
    <w:multiLevelType w:val="hybridMultilevel"/>
    <w:tmpl w:val="5A9CC3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15:restartNumberingAfterBreak="0">
    <w:nsid w:val="00000096"/>
    <w:multiLevelType w:val="hybridMultilevel"/>
    <w:tmpl w:val="1AFE36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15:restartNumberingAfterBreak="0">
    <w:nsid w:val="00000097"/>
    <w:multiLevelType w:val="hybridMultilevel"/>
    <w:tmpl w:val="3CA88EC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15:restartNumberingAfterBreak="0">
    <w:nsid w:val="00000098"/>
    <w:multiLevelType w:val="hybridMultilevel"/>
    <w:tmpl w:val="6EBE42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15:restartNumberingAfterBreak="0">
    <w:nsid w:val="00000099"/>
    <w:multiLevelType w:val="hybridMultilevel"/>
    <w:tmpl w:val="0C058DF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15:restartNumberingAfterBreak="0">
    <w:nsid w:val="0000009A"/>
    <w:multiLevelType w:val="hybridMultilevel"/>
    <w:tmpl w:val="0CBE5B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15:restartNumberingAfterBreak="0">
    <w:nsid w:val="0000009B"/>
    <w:multiLevelType w:val="hybridMultilevel"/>
    <w:tmpl w:val="3102BBE2"/>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15:restartNumberingAfterBreak="0">
    <w:nsid w:val="0000009C"/>
    <w:multiLevelType w:val="hybridMultilevel"/>
    <w:tmpl w:val="26A02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15:restartNumberingAfterBreak="0">
    <w:nsid w:val="0000009D"/>
    <w:multiLevelType w:val="hybridMultilevel"/>
    <w:tmpl w:val="541C815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15:restartNumberingAfterBreak="0">
    <w:nsid w:val="0000009E"/>
    <w:multiLevelType w:val="hybridMultilevel"/>
    <w:tmpl w:val="67906F6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15:restartNumberingAfterBreak="0">
    <w:nsid w:val="0000009F"/>
    <w:multiLevelType w:val="hybridMultilevel"/>
    <w:tmpl w:val="10DB9DAA"/>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15:restartNumberingAfterBreak="0">
    <w:nsid w:val="000000A0"/>
    <w:multiLevelType w:val="hybridMultilevel"/>
    <w:tmpl w:val="0697D2D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15:restartNumberingAfterBreak="0">
    <w:nsid w:val="000000A1"/>
    <w:multiLevelType w:val="hybridMultilevel"/>
    <w:tmpl w:val="06D68AB2"/>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15:restartNumberingAfterBreak="0">
    <w:nsid w:val="000000A2"/>
    <w:multiLevelType w:val="hybridMultilevel"/>
    <w:tmpl w:val="3A966CD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15:restartNumberingAfterBreak="0">
    <w:nsid w:val="000000A3"/>
    <w:multiLevelType w:val="hybridMultilevel"/>
    <w:tmpl w:val="63F37E8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15:restartNumberingAfterBreak="0">
    <w:nsid w:val="000000A4"/>
    <w:multiLevelType w:val="hybridMultilevel"/>
    <w:tmpl w:val="5895F5FA"/>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15:restartNumberingAfterBreak="0">
    <w:nsid w:val="000000A5"/>
    <w:multiLevelType w:val="hybridMultilevel"/>
    <w:tmpl w:val="38A5D054"/>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15:restartNumberingAfterBreak="0">
    <w:nsid w:val="000000A6"/>
    <w:multiLevelType w:val="hybridMultilevel"/>
    <w:tmpl w:val="0F3F09D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15:restartNumberingAfterBreak="0">
    <w:nsid w:val="000000A7"/>
    <w:multiLevelType w:val="hybridMultilevel"/>
    <w:tmpl w:val="4B79373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15:restartNumberingAfterBreak="0">
    <w:nsid w:val="000000A8"/>
    <w:multiLevelType w:val="hybridMultilevel"/>
    <w:tmpl w:val="4A10B4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15:restartNumberingAfterBreak="0">
    <w:nsid w:val="000000A9"/>
    <w:multiLevelType w:val="hybridMultilevel"/>
    <w:tmpl w:val="43D3BC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15:restartNumberingAfterBreak="0">
    <w:nsid w:val="000000AA"/>
    <w:multiLevelType w:val="hybridMultilevel"/>
    <w:tmpl w:val="4C2A71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15:restartNumberingAfterBreak="0">
    <w:nsid w:val="000000AB"/>
    <w:multiLevelType w:val="hybridMultilevel"/>
    <w:tmpl w:val="2E534A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15:restartNumberingAfterBreak="0">
    <w:nsid w:val="000000AC"/>
    <w:multiLevelType w:val="hybridMultilevel"/>
    <w:tmpl w:val="26F2D3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15:restartNumberingAfterBreak="0">
    <w:nsid w:val="000000AD"/>
    <w:multiLevelType w:val="hybridMultilevel"/>
    <w:tmpl w:val="71C1AF9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15:restartNumberingAfterBreak="0">
    <w:nsid w:val="000000AE"/>
    <w:multiLevelType w:val="hybridMultilevel"/>
    <w:tmpl w:val="3D00B9D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15:restartNumberingAfterBreak="0">
    <w:nsid w:val="000000AF"/>
    <w:multiLevelType w:val="hybridMultilevel"/>
    <w:tmpl w:val="15BCAB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15:restartNumberingAfterBreak="0">
    <w:nsid w:val="000000B0"/>
    <w:multiLevelType w:val="hybridMultilevel"/>
    <w:tmpl w:val="4E0B9A86"/>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15:restartNumberingAfterBreak="0">
    <w:nsid w:val="000000B1"/>
    <w:multiLevelType w:val="hybridMultilevel"/>
    <w:tmpl w:val="434BAE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15:restartNumberingAfterBreak="0">
    <w:nsid w:val="000000B2"/>
    <w:multiLevelType w:val="hybridMultilevel"/>
    <w:tmpl w:val="4F38F26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8" w15:restartNumberingAfterBreak="0">
    <w:nsid w:val="000000B3"/>
    <w:multiLevelType w:val="hybridMultilevel"/>
    <w:tmpl w:val="4C5028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9" w15:restartNumberingAfterBreak="0">
    <w:nsid w:val="000000B4"/>
    <w:multiLevelType w:val="hybridMultilevel"/>
    <w:tmpl w:val="1DE872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0" w15:restartNumberingAfterBreak="0">
    <w:nsid w:val="000000B5"/>
    <w:multiLevelType w:val="hybridMultilevel"/>
    <w:tmpl w:val="6A3728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1" w15:restartNumberingAfterBreak="0">
    <w:nsid w:val="000000B6"/>
    <w:multiLevelType w:val="hybridMultilevel"/>
    <w:tmpl w:val="08F8B7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2" w15:restartNumberingAfterBreak="0">
    <w:nsid w:val="000000B7"/>
    <w:multiLevelType w:val="hybridMultilevel"/>
    <w:tmpl w:val="0CA6B4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3" w15:restartNumberingAfterBreak="0">
    <w:nsid w:val="000000B8"/>
    <w:multiLevelType w:val="hybridMultilevel"/>
    <w:tmpl w:val="763CB68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4" w15:restartNumberingAfterBreak="0">
    <w:nsid w:val="000000B9"/>
    <w:multiLevelType w:val="hybridMultilevel"/>
    <w:tmpl w:val="15B713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5" w15:restartNumberingAfterBreak="0">
    <w:nsid w:val="000000BA"/>
    <w:multiLevelType w:val="hybridMultilevel"/>
    <w:tmpl w:val="3DA97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6" w15:restartNumberingAfterBreak="0">
    <w:nsid w:val="000000BB"/>
    <w:multiLevelType w:val="hybridMultilevel"/>
    <w:tmpl w:val="1CDCE2D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7" w15:restartNumberingAfterBreak="0">
    <w:nsid w:val="000000BC"/>
    <w:multiLevelType w:val="hybridMultilevel"/>
    <w:tmpl w:val="69D394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8" w15:restartNumberingAfterBreak="0">
    <w:nsid w:val="000000BD"/>
    <w:multiLevelType w:val="hybridMultilevel"/>
    <w:tmpl w:val="2539DFA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9" w15:restartNumberingAfterBreak="0">
    <w:nsid w:val="000000BE"/>
    <w:multiLevelType w:val="hybridMultilevel"/>
    <w:tmpl w:val="2DB880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0" w15:restartNumberingAfterBreak="0">
    <w:nsid w:val="000000BF"/>
    <w:multiLevelType w:val="hybridMultilevel"/>
    <w:tmpl w:val="706B67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1" w15:restartNumberingAfterBreak="0">
    <w:nsid w:val="000000C0"/>
    <w:multiLevelType w:val="hybridMultilevel"/>
    <w:tmpl w:val="2C106A5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2" w15:restartNumberingAfterBreak="0">
    <w:nsid w:val="000000C1"/>
    <w:multiLevelType w:val="hybridMultilevel"/>
    <w:tmpl w:val="684EED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3" w15:restartNumberingAfterBreak="0">
    <w:nsid w:val="000000C2"/>
    <w:multiLevelType w:val="hybridMultilevel"/>
    <w:tmpl w:val="545EE5D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4" w15:restartNumberingAfterBreak="0">
    <w:nsid w:val="000000C3"/>
    <w:multiLevelType w:val="hybridMultilevel"/>
    <w:tmpl w:val="04A660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5" w15:restartNumberingAfterBreak="0">
    <w:nsid w:val="000000C4"/>
    <w:multiLevelType w:val="hybridMultilevel"/>
    <w:tmpl w:val="20F4BD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6" w15:restartNumberingAfterBreak="0">
    <w:nsid w:val="000000C5"/>
    <w:multiLevelType w:val="hybridMultilevel"/>
    <w:tmpl w:val="639DEF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7" w15:restartNumberingAfterBreak="0">
    <w:nsid w:val="000000C6"/>
    <w:multiLevelType w:val="hybridMultilevel"/>
    <w:tmpl w:val="501F9786"/>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8" w15:restartNumberingAfterBreak="0">
    <w:nsid w:val="000000C7"/>
    <w:multiLevelType w:val="hybridMultilevel"/>
    <w:tmpl w:val="6B0572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9" w15:restartNumberingAfterBreak="0">
    <w:nsid w:val="000000C8"/>
    <w:multiLevelType w:val="hybridMultilevel"/>
    <w:tmpl w:val="2771AC80"/>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0" w15:restartNumberingAfterBreak="0">
    <w:nsid w:val="000000C9"/>
    <w:multiLevelType w:val="hybridMultilevel"/>
    <w:tmpl w:val="1C4A08EC"/>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1" w15:restartNumberingAfterBreak="0">
    <w:nsid w:val="000000CA"/>
    <w:multiLevelType w:val="hybridMultilevel"/>
    <w:tmpl w:val="1958BD16"/>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2" w15:restartNumberingAfterBreak="0">
    <w:nsid w:val="000000CB"/>
    <w:multiLevelType w:val="hybridMultilevel"/>
    <w:tmpl w:val="4E647FE4"/>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3" w15:restartNumberingAfterBreak="0">
    <w:nsid w:val="000000CC"/>
    <w:multiLevelType w:val="hybridMultilevel"/>
    <w:tmpl w:val="0E0BB88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4" w15:restartNumberingAfterBreak="0">
    <w:nsid w:val="000000CD"/>
    <w:multiLevelType w:val="hybridMultilevel"/>
    <w:tmpl w:val="565976F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5" w15:restartNumberingAfterBreak="0">
    <w:nsid w:val="000000CE"/>
    <w:multiLevelType w:val="hybridMultilevel"/>
    <w:tmpl w:val="64212B8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6" w15:restartNumberingAfterBreak="0">
    <w:nsid w:val="000000CF"/>
    <w:multiLevelType w:val="hybridMultilevel"/>
    <w:tmpl w:val="5C17530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7" w15:restartNumberingAfterBreak="0">
    <w:nsid w:val="000000D0"/>
    <w:multiLevelType w:val="hybridMultilevel"/>
    <w:tmpl w:val="19A52566"/>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8" w15:restartNumberingAfterBreak="0">
    <w:nsid w:val="000000D1"/>
    <w:multiLevelType w:val="hybridMultilevel"/>
    <w:tmpl w:val="335A1D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9" w15:restartNumberingAfterBreak="0">
    <w:nsid w:val="000000D2"/>
    <w:multiLevelType w:val="hybridMultilevel"/>
    <w:tmpl w:val="28677B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0" w15:restartNumberingAfterBreak="0">
    <w:nsid w:val="000000D3"/>
    <w:multiLevelType w:val="hybridMultilevel"/>
    <w:tmpl w:val="378D97C0"/>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1" w15:restartNumberingAfterBreak="0">
    <w:nsid w:val="000000D4"/>
    <w:multiLevelType w:val="hybridMultilevel"/>
    <w:tmpl w:val="1D91467C"/>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2" w15:restartNumberingAfterBreak="0">
    <w:nsid w:val="000000D5"/>
    <w:multiLevelType w:val="hybridMultilevel"/>
    <w:tmpl w:val="316032BA"/>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3" w15:restartNumberingAfterBreak="0">
    <w:nsid w:val="000000D6"/>
    <w:multiLevelType w:val="hybridMultilevel"/>
    <w:tmpl w:val="44344C22"/>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4" w15:restartNumberingAfterBreak="0">
    <w:nsid w:val="000000D7"/>
    <w:multiLevelType w:val="hybridMultilevel"/>
    <w:tmpl w:val="13CDFC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5" w15:restartNumberingAfterBreak="0">
    <w:nsid w:val="000000D8"/>
    <w:multiLevelType w:val="hybridMultilevel"/>
    <w:tmpl w:val="471745E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6" w15:restartNumberingAfterBreak="0">
    <w:nsid w:val="000000D9"/>
    <w:multiLevelType w:val="hybridMultilevel"/>
    <w:tmpl w:val="01DDBC66"/>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7" w15:restartNumberingAfterBreak="0">
    <w:nsid w:val="000000DA"/>
    <w:multiLevelType w:val="hybridMultilevel"/>
    <w:tmpl w:val="30AADFDA"/>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8" w15:restartNumberingAfterBreak="0">
    <w:nsid w:val="000000DB"/>
    <w:multiLevelType w:val="hybridMultilevel"/>
    <w:tmpl w:val="30EADA60"/>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9" w15:restartNumberingAfterBreak="0">
    <w:nsid w:val="000000DC"/>
    <w:multiLevelType w:val="hybridMultilevel"/>
    <w:tmpl w:val="27179C0A"/>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0" w15:restartNumberingAfterBreak="0">
    <w:nsid w:val="000000DD"/>
    <w:multiLevelType w:val="hybridMultilevel"/>
    <w:tmpl w:val="5E636062"/>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1" w15:restartNumberingAfterBreak="0">
    <w:nsid w:val="000000DE"/>
    <w:multiLevelType w:val="hybridMultilevel"/>
    <w:tmpl w:val="215641AE"/>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2" w15:restartNumberingAfterBreak="0">
    <w:nsid w:val="000000DF"/>
    <w:multiLevelType w:val="hybridMultilevel"/>
    <w:tmpl w:val="532806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3" w15:restartNumberingAfterBreak="0">
    <w:nsid w:val="000000E0"/>
    <w:multiLevelType w:val="hybridMultilevel"/>
    <w:tmpl w:val="46B24DB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4" w15:restartNumberingAfterBreak="0">
    <w:nsid w:val="000000E1"/>
    <w:multiLevelType w:val="hybridMultilevel"/>
    <w:tmpl w:val="75B52782"/>
    <w:lvl w:ilvl="0" w:tplc="FFFFFFFF">
      <w:start w:val="1"/>
      <w:numFmt w:val="bullet"/>
      <w:lvlText w:val="-"/>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5" w15:restartNumberingAfterBreak="0">
    <w:nsid w:val="000000E2"/>
    <w:multiLevelType w:val="hybridMultilevel"/>
    <w:tmpl w:val="57CE66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6" w15:restartNumberingAfterBreak="0">
    <w:nsid w:val="000000E3"/>
    <w:multiLevelType w:val="hybridMultilevel"/>
    <w:tmpl w:val="67A70B68"/>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7" w15:restartNumberingAfterBreak="0">
    <w:nsid w:val="000000E4"/>
    <w:multiLevelType w:val="hybridMultilevel"/>
    <w:tmpl w:val="595317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8" w15:restartNumberingAfterBreak="0">
    <w:nsid w:val="000000E5"/>
    <w:multiLevelType w:val="hybridMultilevel"/>
    <w:tmpl w:val="27EDFE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9" w15:restartNumberingAfterBreak="0">
    <w:nsid w:val="000000E6"/>
    <w:multiLevelType w:val="hybridMultilevel"/>
    <w:tmpl w:val="52AC7D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0" w15:restartNumberingAfterBreak="0">
    <w:nsid w:val="000000E7"/>
    <w:multiLevelType w:val="hybridMultilevel"/>
    <w:tmpl w:val="00C4C3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1" w15:restartNumberingAfterBreak="0">
    <w:nsid w:val="000000E8"/>
    <w:multiLevelType w:val="hybridMultilevel"/>
    <w:tmpl w:val="44380726"/>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2" w15:restartNumberingAfterBreak="0">
    <w:nsid w:val="000000E9"/>
    <w:multiLevelType w:val="hybridMultilevel"/>
    <w:tmpl w:val="6C053B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3" w15:restartNumberingAfterBreak="0">
    <w:nsid w:val="000000EA"/>
    <w:multiLevelType w:val="hybridMultilevel"/>
    <w:tmpl w:val="4F29439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4" w15:restartNumberingAfterBreak="0">
    <w:nsid w:val="000000EB"/>
    <w:multiLevelType w:val="hybridMultilevel"/>
    <w:tmpl w:val="5243BF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5" w15:restartNumberingAfterBreak="0">
    <w:nsid w:val="0FC47E65"/>
    <w:multiLevelType w:val="hybridMultilevel"/>
    <w:tmpl w:val="01EAB858"/>
    <w:lvl w:ilvl="0" w:tplc="AA4CA322">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6" w15:restartNumberingAfterBreak="0">
    <w:nsid w:val="283F34C1"/>
    <w:multiLevelType w:val="hybridMultilevel"/>
    <w:tmpl w:val="1F0A0A84"/>
    <w:lvl w:ilvl="0" w:tplc="0405000F">
      <w:start w:val="1"/>
      <w:numFmt w:val="decimal"/>
      <w:lvlText w:val="%1."/>
      <w:lvlJc w:val="left"/>
      <w:pPr>
        <w:ind w:left="50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7" w15:restartNumberingAfterBreak="0">
    <w:nsid w:val="43EB62D0"/>
    <w:multiLevelType w:val="hybridMultilevel"/>
    <w:tmpl w:val="B04E393E"/>
    <w:lvl w:ilvl="0" w:tplc="0405000F">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8" w15:restartNumberingAfterBreak="0">
    <w:nsid w:val="4A5A352E"/>
    <w:multiLevelType w:val="hybridMultilevel"/>
    <w:tmpl w:val="032AD6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9" w15:restartNumberingAfterBreak="0">
    <w:nsid w:val="539D7FA4"/>
    <w:multiLevelType w:val="hybridMultilevel"/>
    <w:tmpl w:val="C324B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0" w15:restartNumberingAfterBreak="0">
    <w:nsid w:val="598B7FC8"/>
    <w:multiLevelType w:val="hybridMultilevel"/>
    <w:tmpl w:val="3132CD2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1" w15:restartNumberingAfterBreak="0">
    <w:nsid w:val="67A20E9D"/>
    <w:multiLevelType w:val="hybridMultilevel"/>
    <w:tmpl w:val="3132CD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29410761">
    <w:abstractNumId w:val="0"/>
  </w:num>
  <w:num w:numId="2" w16cid:durableId="1206529332">
    <w:abstractNumId w:val="1"/>
  </w:num>
  <w:num w:numId="3" w16cid:durableId="1694990098">
    <w:abstractNumId w:val="2"/>
  </w:num>
  <w:num w:numId="4" w16cid:durableId="820922930">
    <w:abstractNumId w:val="3"/>
  </w:num>
  <w:num w:numId="5" w16cid:durableId="443381826">
    <w:abstractNumId w:val="4"/>
  </w:num>
  <w:num w:numId="6" w16cid:durableId="1070421520">
    <w:abstractNumId w:val="5"/>
  </w:num>
  <w:num w:numId="7" w16cid:durableId="1781678257">
    <w:abstractNumId w:val="6"/>
  </w:num>
  <w:num w:numId="8" w16cid:durableId="184516304">
    <w:abstractNumId w:val="7"/>
  </w:num>
  <w:num w:numId="9" w16cid:durableId="1274240112">
    <w:abstractNumId w:val="8"/>
  </w:num>
  <w:num w:numId="10" w16cid:durableId="69157927">
    <w:abstractNumId w:val="9"/>
  </w:num>
  <w:num w:numId="11" w16cid:durableId="1255164219">
    <w:abstractNumId w:val="10"/>
  </w:num>
  <w:num w:numId="12" w16cid:durableId="662201318">
    <w:abstractNumId w:val="11"/>
  </w:num>
  <w:num w:numId="13" w16cid:durableId="849874777">
    <w:abstractNumId w:val="12"/>
  </w:num>
  <w:num w:numId="14" w16cid:durableId="2125803924">
    <w:abstractNumId w:val="13"/>
  </w:num>
  <w:num w:numId="15" w16cid:durableId="727069945">
    <w:abstractNumId w:val="14"/>
  </w:num>
  <w:num w:numId="16" w16cid:durableId="16122658">
    <w:abstractNumId w:val="15"/>
  </w:num>
  <w:num w:numId="17" w16cid:durableId="1267613590">
    <w:abstractNumId w:val="16"/>
  </w:num>
  <w:num w:numId="18" w16cid:durableId="448740940">
    <w:abstractNumId w:val="17"/>
  </w:num>
  <w:num w:numId="19" w16cid:durableId="959409733">
    <w:abstractNumId w:val="18"/>
  </w:num>
  <w:num w:numId="20" w16cid:durableId="335157002">
    <w:abstractNumId w:val="19"/>
  </w:num>
  <w:num w:numId="21" w16cid:durableId="248542312">
    <w:abstractNumId w:val="20"/>
  </w:num>
  <w:num w:numId="22" w16cid:durableId="459500586">
    <w:abstractNumId w:val="21"/>
  </w:num>
  <w:num w:numId="23" w16cid:durableId="1266843120">
    <w:abstractNumId w:val="22"/>
  </w:num>
  <w:num w:numId="24" w16cid:durableId="1101947053">
    <w:abstractNumId w:val="23"/>
  </w:num>
  <w:num w:numId="25" w16cid:durableId="497502450">
    <w:abstractNumId w:val="24"/>
  </w:num>
  <w:num w:numId="26" w16cid:durableId="732310534">
    <w:abstractNumId w:val="25"/>
  </w:num>
  <w:num w:numId="27" w16cid:durableId="514031327">
    <w:abstractNumId w:val="26"/>
  </w:num>
  <w:num w:numId="28" w16cid:durableId="273296290">
    <w:abstractNumId w:val="27"/>
  </w:num>
  <w:num w:numId="29" w16cid:durableId="579870801">
    <w:abstractNumId w:val="28"/>
  </w:num>
  <w:num w:numId="30" w16cid:durableId="2102098918">
    <w:abstractNumId w:val="29"/>
  </w:num>
  <w:num w:numId="31" w16cid:durableId="2049335188">
    <w:abstractNumId w:val="30"/>
  </w:num>
  <w:num w:numId="32" w16cid:durableId="37702556">
    <w:abstractNumId w:val="31"/>
  </w:num>
  <w:num w:numId="33" w16cid:durableId="1525051526">
    <w:abstractNumId w:val="32"/>
  </w:num>
  <w:num w:numId="34" w16cid:durableId="72162545">
    <w:abstractNumId w:val="33"/>
  </w:num>
  <w:num w:numId="35" w16cid:durableId="51344423">
    <w:abstractNumId w:val="34"/>
  </w:num>
  <w:num w:numId="36" w16cid:durableId="1376076356">
    <w:abstractNumId w:val="35"/>
  </w:num>
  <w:num w:numId="37" w16cid:durableId="2037580621">
    <w:abstractNumId w:val="36"/>
  </w:num>
  <w:num w:numId="38" w16cid:durableId="1599094335">
    <w:abstractNumId w:val="37"/>
  </w:num>
  <w:num w:numId="39" w16cid:durableId="713118542">
    <w:abstractNumId w:val="38"/>
  </w:num>
  <w:num w:numId="40" w16cid:durableId="383605346">
    <w:abstractNumId w:val="39"/>
  </w:num>
  <w:num w:numId="41" w16cid:durableId="630326710">
    <w:abstractNumId w:val="40"/>
  </w:num>
  <w:num w:numId="42" w16cid:durableId="1375234828">
    <w:abstractNumId w:val="41"/>
  </w:num>
  <w:num w:numId="43" w16cid:durableId="63377155">
    <w:abstractNumId w:val="42"/>
  </w:num>
  <w:num w:numId="44" w16cid:durableId="258566149">
    <w:abstractNumId w:val="43"/>
  </w:num>
  <w:num w:numId="45" w16cid:durableId="1444114108">
    <w:abstractNumId w:val="44"/>
  </w:num>
  <w:num w:numId="46" w16cid:durableId="2110732354">
    <w:abstractNumId w:val="45"/>
  </w:num>
  <w:num w:numId="47" w16cid:durableId="1941909302">
    <w:abstractNumId w:val="46"/>
  </w:num>
  <w:num w:numId="48" w16cid:durableId="1835412629">
    <w:abstractNumId w:val="47"/>
  </w:num>
  <w:num w:numId="49" w16cid:durableId="216013481">
    <w:abstractNumId w:val="48"/>
  </w:num>
  <w:num w:numId="50" w16cid:durableId="1847673683">
    <w:abstractNumId w:val="49"/>
  </w:num>
  <w:num w:numId="51" w16cid:durableId="342442617">
    <w:abstractNumId w:val="50"/>
  </w:num>
  <w:num w:numId="52" w16cid:durableId="1648701175">
    <w:abstractNumId w:val="51"/>
  </w:num>
  <w:num w:numId="53" w16cid:durableId="1999531521">
    <w:abstractNumId w:val="52"/>
  </w:num>
  <w:num w:numId="54" w16cid:durableId="1697122035">
    <w:abstractNumId w:val="53"/>
  </w:num>
  <w:num w:numId="55" w16cid:durableId="1499465588">
    <w:abstractNumId w:val="54"/>
  </w:num>
  <w:num w:numId="56" w16cid:durableId="575167285">
    <w:abstractNumId w:val="55"/>
  </w:num>
  <w:num w:numId="57" w16cid:durableId="976374134">
    <w:abstractNumId w:val="56"/>
  </w:num>
  <w:num w:numId="58" w16cid:durableId="2100131863">
    <w:abstractNumId w:val="57"/>
  </w:num>
  <w:num w:numId="59" w16cid:durableId="1808819331">
    <w:abstractNumId w:val="58"/>
  </w:num>
  <w:num w:numId="60" w16cid:durableId="886454133">
    <w:abstractNumId w:val="59"/>
  </w:num>
  <w:num w:numId="61" w16cid:durableId="1349605159">
    <w:abstractNumId w:val="60"/>
  </w:num>
  <w:num w:numId="62" w16cid:durableId="1158695188">
    <w:abstractNumId w:val="61"/>
  </w:num>
  <w:num w:numId="63" w16cid:durableId="1268273973">
    <w:abstractNumId w:val="62"/>
  </w:num>
  <w:num w:numId="64" w16cid:durableId="1477990943">
    <w:abstractNumId w:val="63"/>
  </w:num>
  <w:num w:numId="65" w16cid:durableId="802239036">
    <w:abstractNumId w:val="64"/>
  </w:num>
  <w:num w:numId="66" w16cid:durableId="1639801352">
    <w:abstractNumId w:val="65"/>
  </w:num>
  <w:num w:numId="67" w16cid:durableId="209853047">
    <w:abstractNumId w:val="66"/>
  </w:num>
  <w:num w:numId="68" w16cid:durableId="1916934189">
    <w:abstractNumId w:val="67"/>
  </w:num>
  <w:num w:numId="69" w16cid:durableId="723526920">
    <w:abstractNumId w:val="68"/>
  </w:num>
  <w:num w:numId="70" w16cid:durableId="1569073798">
    <w:abstractNumId w:val="69"/>
  </w:num>
  <w:num w:numId="71" w16cid:durableId="538782742">
    <w:abstractNumId w:val="70"/>
  </w:num>
  <w:num w:numId="72" w16cid:durableId="2010520562">
    <w:abstractNumId w:val="71"/>
  </w:num>
  <w:num w:numId="73" w16cid:durableId="1442603784">
    <w:abstractNumId w:val="72"/>
  </w:num>
  <w:num w:numId="74" w16cid:durableId="1926918215">
    <w:abstractNumId w:val="73"/>
  </w:num>
  <w:num w:numId="75" w16cid:durableId="846745892">
    <w:abstractNumId w:val="74"/>
  </w:num>
  <w:num w:numId="76" w16cid:durableId="288325067">
    <w:abstractNumId w:val="75"/>
  </w:num>
  <w:num w:numId="77" w16cid:durableId="617106294">
    <w:abstractNumId w:val="76"/>
  </w:num>
  <w:num w:numId="78" w16cid:durableId="779488979">
    <w:abstractNumId w:val="77"/>
  </w:num>
  <w:num w:numId="79" w16cid:durableId="1675766749">
    <w:abstractNumId w:val="78"/>
  </w:num>
  <w:num w:numId="80" w16cid:durableId="177280505">
    <w:abstractNumId w:val="79"/>
  </w:num>
  <w:num w:numId="81" w16cid:durableId="405031343">
    <w:abstractNumId w:val="80"/>
  </w:num>
  <w:num w:numId="82" w16cid:durableId="118109905">
    <w:abstractNumId w:val="81"/>
  </w:num>
  <w:num w:numId="83" w16cid:durableId="535195823">
    <w:abstractNumId w:val="82"/>
  </w:num>
  <w:num w:numId="84" w16cid:durableId="1260792855">
    <w:abstractNumId w:val="83"/>
  </w:num>
  <w:num w:numId="85" w16cid:durableId="588124989">
    <w:abstractNumId w:val="84"/>
  </w:num>
  <w:num w:numId="86" w16cid:durableId="1315718680">
    <w:abstractNumId w:val="85"/>
  </w:num>
  <w:num w:numId="87" w16cid:durableId="1461652819">
    <w:abstractNumId w:val="86"/>
  </w:num>
  <w:num w:numId="88" w16cid:durableId="1365474990">
    <w:abstractNumId w:val="87"/>
  </w:num>
  <w:num w:numId="89" w16cid:durableId="629364930">
    <w:abstractNumId w:val="88"/>
  </w:num>
  <w:num w:numId="90" w16cid:durableId="1562405911">
    <w:abstractNumId w:val="89"/>
  </w:num>
  <w:num w:numId="91" w16cid:durableId="3289679">
    <w:abstractNumId w:val="90"/>
  </w:num>
  <w:num w:numId="92" w16cid:durableId="1140273071">
    <w:abstractNumId w:val="91"/>
  </w:num>
  <w:num w:numId="93" w16cid:durableId="277835706">
    <w:abstractNumId w:val="92"/>
  </w:num>
  <w:num w:numId="94" w16cid:durableId="287666086">
    <w:abstractNumId w:val="93"/>
  </w:num>
  <w:num w:numId="95" w16cid:durableId="78721016">
    <w:abstractNumId w:val="94"/>
  </w:num>
  <w:num w:numId="96" w16cid:durableId="2087603000">
    <w:abstractNumId w:val="95"/>
  </w:num>
  <w:num w:numId="97" w16cid:durableId="1470442426">
    <w:abstractNumId w:val="96"/>
  </w:num>
  <w:num w:numId="98" w16cid:durableId="649676741">
    <w:abstractNumId w:val="97"/>
  </w:num>
  <w:num w:numId="99" w16cid:durableId="260919638">
    <w:abstractNumId w:val="98"/>
  </w:num>
  <w:num w:numId="100" w16cid:durableId="553125741">
    <w:abstractNumId w:val="99"/>
  </w:num>
  <w:num w:numId="101" w16cid:durableId="357463532">
    <w:abstractNumId w:val="100"/>
  </w:num>
  <w:num w:numId="102" w16cid:durableId="601450442">
    <w:abstractNumId w:val="101"/>
  </w:num>
  <w:num w:numId="103" w16cid:durableId="2124572971">
    <w:abstractNumId w:val="102"/>
  </w:num>
  <w:num w:numId="104" w16cid:durableId="1593272098">
    <w:abstractNumId w:val="103"/>
  </w:num>
  <w:num w:numId="105" w16cid:durableId="1090274834">
    <w:abstractNumId w:val="104"/>
  </w:num>
  <w:num w:numId="106" w16cid:durableId="1707833172">
    <w:abstractNumId w:val="105"/>
  </w:num>
  <w:num w:numId="107" w16cid:durableId="543444270">
    <w:abstractNumId w:val="106"/>
  </w:num>
  <w:num w:numId="108" w16cid:durableId="427121053">
    <w:abstractNumId w:val="107"/>
  </w:num>
  <w:num w:numId="109" w16cid:durableId="924920297">
    <w:abstractNumId w:val="108"/>
  </w:num>
  <w:num w:numId="110" w16cid:durableId="460340941">
    <w:abstractNumId w:val="109"/>
  </w:num>
  <w:num w:numId="111" w16cid:durableId="1968850996">
    <w:abstractNumId w:val="110"/>
  </w:num>
  <w:num w:numId="112" w16cid:durableId="788663879">
    <w:abstractNumId w:val="111"/>
  </w:num>
  <w:num w:numId="113" w16cid:durableId="1542589113">
    <w:abstractNumId w:val="112"/>
  </w:num>
  <w:num w:numId="114" w16cid:durableId="2118794970">
    <w:abstractNumId w:val="113"/>
  </w:num>
  <w:num w:numId="115" w16cid:durableId="2100171429">
    <w:abstractNumId w:val="114"/>
  </w:num>
  <w:num w:numId="116" w16cid:durableId="1712808024">
    <w:abstractNumId w:val="115"/>
  </w:num>
  <w:num w:numId="117" w16cid:durableId="1286617059">
    <w:abstractNumId w:val="116"/>
  </w:num>
  <w:num w:numId="118" w16cid:durableId="1107046531">
    <w:abstractNumId w:val="117"/>
  </w:num>
  <w:num w:numId="119" w16cid:durableId="1247963331">
    <w:abstractNumId w:val="118"/>
  </w:num>
  <w:num w:numId="120" w16cid:durableId="1066489379">
    <w:abstractNumId w:val="119"/>
  </w:num>
  <w:num w:numId="121" w16cid:durableId="1218787147">
    <w:abstractNumId w:val="120"/>
  </w:num>
  <w:num w:numId="122" w16cid:durableId="1951161620">
    <w:abstractNumId w:val="121"/>
  </w:num>
  <w:num w:numId="123" w16cid:durableId="18242702">
    <w:abstractNumId w:val="122"/>
  </w:num>
  <w:num w:numId="124" w16cid:durableId="2091341280">
    <w:abstractNumId w:val="123"/>
  </w:num>
  <w:num w:numId="125" w16cid:durableId="789084342">
    <w:abstractNumId w:val="124"/>
  </w:num>
  <w:num w:numId="126" w16cid:durableId="565189126">
    <w:abstractNumId w:val="125"/>
  </w:num>
  <w:num w:numId="127" w16cid:durableId="2147123037">
    <w:abstractNumId w:val="126"/>
  </w:num>
  <w:num w:numId="128" w16cid:durableId="1710840355">
    <w:abstractNumId w:val="127"/>
  </w:num>
  <w:num w:numId="129" w16cid:durableId="1041511993">
    <w:abstractNumId w:val="128"/>
  </w:num>
  <w:num w:numId="130" w16cid:durableId="1576010659">
    <w:abstractNumId w:val="129"/>
  </w:num>
  <w:num w:numId="131" w16cid:durableId="1039161240">
    <w:abstractNumId w:val="130"/>
  </w:num>
  <w:num w:numId="132" w16cid:durableId="724377747">
    <w:abstractNumId w:val="131"/>
  </w:num>
  <w:num w:numId="133" w16cid:durableId="1779832770">
    <w:abstractNumId w:val="132"/>
  </w:num>
  <w:num w:numId="134" w16cid:durableId="424691502">
    <w:abstractNumId w:val="133"/>
  </w:num>
  <w:num w:numId="135" w16cid:durableId="48456680">
    <w:abstractNumId w:val="134"/>
  </w:num>
  <w:num w:numId="136" w16cid:durableId="214510039">
    <w:abstractNumId w:val="135"/>
  </w:num>
  <w:num w:numId="137" w16cid:durableId="1304775086">
    <w:abstractNumId w:val="136"/>
  </w:num>
  <w:num w:numId="138" w16cid:durableId="1837107150">
    <w:abstractNumId w:val="137"/>
  </w:num>
  <w:num w:numId="139" w16cid:durableId="611325067">
    <w:abstractNumId w:val="138"/>
  </w:num>
  <w:num w:numId="140" w16cid:durableId="1477844117">
    <w:abstractNumId w:val="139"/>
  </w:num>
  <w:num w:numId="141" w16cid:durableId="1185709464">
    <w:abstractNumId w:val="140"/>
  </w:num>
  <w:num w:numId="142" w16cid:durableId="2104958240">
    <w:abstractNumId w:val="141"/>
  </w:num>
  <w:num w:numId="143" w16cid:durableId="2047945583">
    <w:abstractNumId w:val="142"/>
  </w:num>
  <w:num w:numId="144" w16cid:durableId="17850993">
    <w:abstractNumId w:val="143"/>
  </w:num>
  <w:num w:numId="145" w16cid:durableId="1480077810">
    <w:abstractNumId w:val="144"/>
  </w:num>
  <w:num w:numId="146" w16cid:durableId="1409309978">
    <w:abstractNumId w:val="145"/>
  </w:num>
  <w:num w:numId="147" w16cid:durableId="31654373">
    <w:abstractNumId w:val="146"/>
  </w:num>
  <w:num w:numId="148" w16cid:durableId="1246455105">
    <w:abstractNumId w:val="147"/>
  </w:num>
  <w:num w:numId="149" w16cid:durableId="1032342029">
    <w:abstractNumId w:val="148"/>
  </w:num>
  <w:num w:numId="150" w16cid:durableId="178662623">
    <w:abstractNumId w:val="149"/>
  </w:num>
  <w:num w:numId="151" w16cid:durableId="882131548">
    <w:abstractNumId w:val="150"/>
  </w:num>
  <w:num w:numId="152" w16cid:durableId="127477685">
    <w:abstractNumId w:val="151"/>
  </w:num>
  <w:num w:numId="153" w16cid:durableId="320475175">
    <w:abstractNumId w:val="152"/>
  </w:num>
  <w:num w:numId="154" w16cid:durableId="1540823699">
    <w:abstractNumId w:val="153"/>
  </w:num>
  <w:num w:numId="155" w16cid:durableId="585185242">
    <w:abstractNumId w:val="154"/>
  </w:num>
  <w:num w:numId="156" w16cid:durableId="1747415949">
    <w:abstractNumId w:val="155"/>
  </w:num>
  <w:num w:numId="157" w16cid:durableId="643777897">
    <w:abstractNumId w:val="156"/>
  </w:num>
  <w:num w:numId="158" w16cid:durableId="2142112621">
    <w:abstractNumId w:val="157"/>
  </w:num>
  <w:num w:numId="159" w16cid:durableId="328753967">
    <w:abstractNumId w:val="158"/>
  </w:num>
  <w:num w:numId="160" w16cid:durableId="1188761261">
    <w:abstractNumId w:val="159"/>
  </w:num>
  <w:num w:numId="161" w16cid:durableId="799149510">
    <w:abstractNumId w:val="160"/>
  </w:num>
  <w:num w:numId="162" w16cid:durableId="144586656">
    <w:abstractNumId w:val="161"/>
  </w:num>
  <w:num w:numId="163" w16cid:durableId="666714112">
    <w:abstractNumId w:val="162"/>
  </w:num>
  <w:num w:numId="164" w16cid:durableId="2101178536">
    <w:abstractNumId w:val="163"/>
  </w:num>
  <w:num w:numId="165" w16cid:durableId="795441938">
    <w:abstractNumId w:val="164"/>
  </w:num>
  <w:num w:numId="166" w16cid:durableId="815534344">
    <w:abstractNumId w:val="165"/>
  </w:num>
  <w:num w:numId="167" w16cid:durableId="224487654">
    <w:abstractNumId w:val="166"/>
  </w:num>
  <w:num w:numId="168" w16cid:durableId="287472954">
    <w:abstractNumId w:val="167"/>
  </w:num>
  <w:num w:numId="169" w16cid:durableId="1549141570">
    <w:abstractNumId w:val="168"/>
  </w:num>
  <w:num w:numId="170" w16cid:durableId="1214393211">
    <w:abstractNumId w:val="169"/>
  </w:num>
  <w:num w:numId="171" w16cid:durableId="1349988856">
    <w:abstractNumId w:val="170"/>
  </w:num>
  <w:num w:numId="172" w16cid:durableId="1047026609">
    <w:abstractNumId w:val="171"/>
  </w:num>
  <w:num w:numId="173" w16cid:durableId="1664820777">
    <w:abstractNumId w:val="172"/>
  </w:num>
  <w:num w:numId="174" w16cid:durableId="986207266">
    <w:abstractNumId w:val="173"/>
  </w:num>
  <w:num w:numId="175" w16cid:durableId="1363748937">
    <w:abstractNumId w:val="174"/>
  </w:num>
  <w:num w:numId="176" w16cid:durableId="904995136">
    <w:abstractNumId w:val="175"/>
  </w:num>
  <w:num w:numId="177" w16cid:durableId="1064641691">
    <w:abstractNumId w:val="176"/>
  </w:num>
  <w:num w:numId="178" w16cid:durableId="211694976">
    <w:abstractNumId w:val="177"/>
  </w:num>
  <w:num w:numId="179" w16cid:durableId="908657066">
    <w:abstractNumId w:val="178"/>
  </w:num>
  <w:num w:numId="180" w16cid:durableId="321201398">
    <w:abstractNumId w:val="179"/>
  </w:num>
  <w:num w:numId="181" w16cid:durableId="554510165">
    <w:abstractNumId w:val="180"/>
  </w:num>
  <w:num w:numId="182" w16cid:durableId="448622495">
    <w:abstractNumId w:val="181"/>
  </w:num>
  <w:num w:numId="183" w16cid:durableId="54276700">
    <w:abstractNumId w:val="182"/>
  </w:num>
  <w:num w:numId="184" w16cid:durableId="905994279">
    <w:abstractNumId w:val="183"/>
  </w:num>
  <w:num w:numId="185" w16cid:durableId="35011224">
    <w:abstractNumId w:val="184"/>
  </w:num>
  <w:num w:numId="186" w16cid:durableId="106656601">
    <w:abstractNumId w:val="185"/>
  </w:num>
  <w:num w:numId="187" w16cid:durableId="1762338175">
    <w:abstractNumId w:val="186"/>
  </w:num>
  <w:num w:numId="188" w16cid:durableId="1085228364">
    <w:abstractNumId w:val="187"/>
  </w:num>
  <w:num w:numId="189" w16cid:durableId="1057707785">
    <w:abstractNumId w:val="188"/>
  </w:num>
  <w:num w:numId="190" w16cid:durableId="1139036140">
    <w:abstractNumId w:val="189"/>
  </w:num>
  <w:num w:numId="191" w16cid:durableId="1375740158">
    <w:abstractNumId w:val="190"/>
  </w:num>
  <w:num w:numId="192" w16cid:durableId="1507481375">
    <w:abstractNumId w:val="191"/>
  </w:num>
  <w:num w:numId="193" w16cid:durableId="393162612">
    <w:abstractNumId w:val="192"/>
  </w:num>
  <w:num w:numId="194" w16cid:durableId="1015304958">
    <w:abstractNumId w:val="193"/>
  </w:num>
  <w:num w:numId="195" w16cid:durableId="625164547">
    <w:abstractNumId w:val="194"/>
  </w:num>
  <w:num w:numId="196" w16cid:durableId="1467507424">
    <w:abstractNumId w:val="195"/>
  </w:num>
  <w:num w:numId="197" w16cid:durableId="2100516306">
    <w:abstractNumId w:val="196"/>
  </w:num>
  <w:num w:numId="198" w16cid:durableId="477500868">
    <w:abstractNumId w:val="197"/>
  </w:num>
  <w:num w:numId="199" w16cid:durableId="767500666">
    <w:abstractNumId w:val="198"/>
  </w:num>
  <w:num w:numId="200" w16cid:durableId="28841185">
    <w:abstractNumId w:val="199"/>
  </w:num>
  <w:num w:numId="201" w16cid:durableId="923951409">
    <w:abstractNumId w:val="200"/>
  </w:num>
  <w:num w:numId="202" w16cid:durableId="1588231055">
    <w:abstractNumId w:val="201"/>
  </w:num>
  <w:num w:numId="203" w16cid:durableId="1902711172">
    <w:abstractNumId w:val="202"/>
  </w:num>
  <w:num w:numId="204" w16cid:durableId="587466921">
    <w:abstractNumId w:val="203"/>
  </w:num>
  <w:num w:numId="205" w16cid:durableId="1696034393">
    <w:abstractNumId w:val="204"/>
  </w:num>
  <w:num w:numId="206" w16cid:durableId="198012342">
    <w:abstractNumId w:val="205"/>
  </w:num>
  <w:num w:numId="207" w16cid:durableId="504246280">
    <w:abstractNumId w:val="206"/>
  </w:num>
  <w:num w:numId="208" w16cid:durableId="1705061078">
    <w:abstractNumId w:val="207"/>
  </w:num>
  <w:num w:numId="209" w16cid:durableId="500630863">
    <w:abstractNumId w:val="208"/>
  </w:num>
  <w:num w:numId="210" w16cid:durableId="1279918254">
    <w:abstractNumId w:val="209"/>
  </w:num>
  <w:num w:numId="211" w16cid:durableId="1145590137">
    <w:abstractNumId w:val="210"/>
  </w:num>
  <w:num w:numId="212" w16cid:durableId="1683429175">
    <w:abstractNumId w:val="211"/>
  </w:num>
  <w:num w:numId="213" w16cid:durableId="1162434076">
    <w:abstractNumId w:val="212"/>
  </w:num>
  <w:num w:numId="214" w16cid:durableId="1187521567">
    <w:abstractNumId w:val="213"/>
  </w:num>
  <w:num w:numId="215" w16cid:durableId="1938252467">
    <w:abstractNumId w:val="214"/>
  </w:num>
  <w:num w:numId="216" w16cid:durableId="652030267">
    <w:abstractNumId w:val="215"/>
  </w:num>
  <w:num w:numId="217" w16cid:durableId="1489056018">
    <w:abstractNumId w:val="216"/>
  </w:num>
  <w:num w:numId="218" w16cid:durableId="1188566222">
    <w:abstractNumId w:val="217"/>
  </w:num>
  <w:num w:numId="219" w16cid:durableId="1536623118">
    <w:abstractNumId w:val="218"/>
  </w:num>
  <w:num w:numId="220" w16cid:durableId="2113669060">
    <w:abstractNumId w:val="219"/>
  </w:num>
  <w:num w:numId="221" w16cid:durableId="643462558">
    <w:abstractNumId w:val="220"/>
  </w:num>
  <w:num w:numId="222" w16cid:durableId="2062702830">
    <w:abstractNumId w:val="221"/>
  </w:num>
  <w:num w:numId="223" w16cid:durableId="1822431123">
    <w:abstractNumId w:val="222"/>
  </w:num>
  <w:num w:numId="224" w16cid:durableId="418062852">
    <w:abstractNumId w:val="223"/>
  </w:num>
  <w:num w:numId="225" w16cid:durableId="937181785">
    <w:abstractNumId w:val="224"/>
  </w:num>
  <w:num w:numId="226" w16cid:durableId="229461093">
    <w:abstractNumId w:val="225"/>
  </w:num>
  <w:num w:numId="227" w16cid:durableId="54933926">
    <w:abstractNumId w:val="226"/>
  </w:num>
  <w:num w:numId="228" w16cid:durableId="1212301268">
    <w:abstractNumId w:val="227"/>
  </w:num>
  <w:num w:numId="229" w16cid:durableId="1911231880">
    <w:abstractNumId w:val="228"/>
  </w:num>
  <w:num w:numId="230" w16cid:durableId="793796056">
    <w:abstractNumId w:val="229"/>
  </w:num>
  <w:num w:numId="231" w16cid:durableId="1956323091">
    <w:abstractNumId w:val="230"/>
  </w:num>
  <w:num w:numId="232" w16cid:durableId="1214121978">
    <w:abstractNumId w:val="231"/>
  </w:num>
  <w:num w:numId="233" w16cid:durableId="1141532884">
    <w:abstractNumId w:val="232"/>
  </w:num>
  <w:num w:numId="234" w16cid:durableId="1722092707">
    <w:abstractNumId w:val="233"/>
  </w:num>
  <w:num w:numId="235" w16cid:durableId="45838171">
    <w:abstractNumId w:val="234"/>
  </w:num>
  <w:num w:numId="236" w16cid:durableId="871918821">
    <w:abstractNumId w:val="240"/>
  </w:num>
  <w:num w:numId="237" w16cid:durableId="1606309185">
    <w:abstractNumId w:val="238"/>
  </w:num>
  <w:num w:numId="238" w16cid:durableId="1449349779">
    <w:abstractNumId w:val="239"/>
  </w:num>
  <w:num w:numId="239" w16cid:durableId="569392660">
    <w:abstractNumId w:val="237"/>
  </w:num>
  <w:num w:numId="240" w16cid:durableId="897784418">
    <w:abstractNumId w:val="236"/>
  </w:num>
  <w:num w:numId="241" w16cid:durableId="1785995984">
    <w:abstractNumId w:val="241"/>
  </w:num>
  <w:num w:numId="242" w16cid:durableId="926889632">
    <w:abstractNumId w:val="2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2460"/>
    <w:rsid w:val="00027327"/>
    <w:rsid w:val="00040C56"/>
    <w:rsid w:val="000B743E"/>
    <w:rsid w:val="0015697D"/>
    <w:rsid w:val="002A36C1"/>
    <w:rsid w:val="002C7DB2"/>
    <w:rsid w:val="0038715F"/>
    <w:rsid w:val="003A0C2A"/>
    <w:rsid w:val="004012C1"/>
    <w:rsid w:val="0042528D"/>
    <w:rsid w:val="004315F3"/>
    <w:rsid w:val="004B08EF"/>
    <w:rsid w:val="00696FF7"/>
    <w:rsid w:val="006F0770"/>
    <w:rsid w:val="00723089"/>
    <w:rsid w:val="0074680E"/>
    <w:rsid w:val="007D2460"/>
    <w:rsid w:val="00933E06"/>
    <w:rsid w:val="00A84878"/>
    <w:rsid w:val="00B64394"/>
    <w:rsid w:val="00B956DD"/>
    <w:rsid w:val="00CA7398"/>
    <w:rsid w:val="00CF48B3"/>
    <w:rsid w:val="00DC6A3F"/>
    <w:rsid w:val="00DD17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D4E99F"/>
  <w15:chartTrackingRefBased/>
  <w15:docId w15:val="{7A501525-F794-4888-B0D3-7D91D0D00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CellMar>
        <w:top w:w="0" w:type="dxa"/>
        <w:left w:w="0" w:type="dxa"/>
        <w:bottom w:w="0" w:type="dxa"/>
        <w:right w:w="0"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308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41781C9BF27E4DA0BADD2D0C6752AF" ma:contentTypeVersion="10" ma:contentTypeDescription="Vytvoří nový dokument" ma:contentTypeScope="" ma:versionID="113a6679780f2dc2d474d42dbbd4dcac">
  <xsd:schema xmlns:xsd="http://www.w3.org/2001/XMLSchema" xmlns:xs="http://www.w3.org/2001/XMLSchema" xmlns:p="http://schemas.microsoft.com/office/2006/metadata/properties" xmlns:ns2="c9258fe8-8ee4-4284-a275-3595a91bfed2" xmlns:ns3="7c39cb30-8a73-46b0-933b-4854855eca6a" targetNamespace="http://schemas.microsoft.com/office/2006/metadata/properties" ma:root="true" ma:fieldsID="77db9fac3737d51bf305cd451b3fac19" ns2:_="" ns3:_="">
    <xsd:import namespace="c9258fe8-8ee4-4284-a275-3595a91bfed2"/>
    <xsd:import namespace="7c39cb30-8a73-46b0-933b-4854855eca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258fe8-8ee4-4284-a275-3595a91bfe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39cb30-8a73-46b0-933b-4854855eca6a"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8F490-7BA0-47B1-93EB-E4214429120B}"/>
</file>

<file path=customXml/itemProps2.xml><?xml version="1.0" encoding="utf-8"?>
<ds:datastoreItem xmlns:ds="http://schemas.openxmlformats.org/officeDocument/2006/customXml" ds:itemID="{864B7CC5-4736-4350-90F5-B123F2F52B51}"/>
</file>

<file path=customXml/itemProps3.xml><?xml version="1.0" encoding="utf-8"?>
<ds:datastoreItem xmlns:ds="http://schemas.openxmlformats.org/officeDocument/2006/customXml" ds:itemID="{FE510850-B2E1-4259-9BA0-A95AFBBE857D}"/>
</file>

<file path=docProps/app.xml><?xml version="1.0" encoding="utf-8"?>
<Properties xmlns="http://schemas.openxmlformats.org/officeDocument/2006/extended-properties" xmlns:vt="http://schemas.openxmlformats.org/officeDocument/2006/docPropsVTypes">
  <Template>Normal.dotm</Template>
  <TotalTime>0</TotalTime>
  <Pages>4</Pages>
  <Words>1699</Words>
  <Characters>10026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Petr, Ing. arch.</dc:creator>
  <cp:keywords/>
  <cp:lastModifiedBy>Kecek Tomáš</cp:lastModifiedBy>
  <cp:revision>2</cp:revision>
  <dcterms:created xsi:type="dcterms:W3CDTF">2024-02-02T12:40:00Z</dcterms:created>
  <dcterms:modified xsi:type="dcterms:W3CDTF">2024-02-02T12:40:00Z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2024-02-02T12:40:10Z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bcae7296-f05e-4036-afd0-71b7c4c6a5e5</vt:lpwstr>
  </property>
  <property fmtid="{D5CDD505-2E9C-101B-9397-08002B2CF9AE}" pid="8" name="MSIP_Label_690ebb53-23a2-471a-9c6e-17bd0d11311e_ContentBits">
    <vt:lpwstr>0</vt:lpwstr>
  </property>
  <property fmtid="{D5CDD505-2E9C-101B-9397-08002B2CF9AE}" pid="9" name="ContentTypeId">
    <vt:lpwstr>0x0101007A41781C9BF27E4DA0BADD2D0C6752AF</vt:lpwstr>
  </property>
</Properties>
</file>